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609" w:type="pct"/>
        <w:tblInd w:w="-269"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3958"/>
        <w:gridCol w:w="6244"/>
      </w:tblGrid>
      <w:tr w:rsidR="004C285D">
        <w:tc>
          <w:tcPr>
            <w:tcW w:w="1940" w:type="pct"/>
          </w:tcPr>
          <w:p w:rsidR="004C285D" w:rsidRDefault="007D4367">
            <w:pPr>
              <w:spacing w:line="300" w:lineRule="auto"/>
              <w:jc w:val="center"/>
            </w:pPr>
            <w:r>
              <w:rPr>
                <w:rFonts w:ascii="Times New Roman" w:eastAsia="Times New Roman" w:hAnsi="Times New Roman" w:cs="Times New Roman"/>
                <w:sz w:val="26"/>
                <w:szCs w:val="26"/>
              </w:rPr>
              <w:t xml:space="preserve">UBND XÃ </w:t>
            </w:r>
            <w:r>
              <w:rPr>
                <w:rFonts w:ascii="Times New Roman" w:eastAsia="Times New Roman" w:hAnsi="Times New Roman" w:cs="Times New Roman"/>
                <w:sz w:val="26"/>
                <w:szCs w:val="26"/>
              </w:rPr>
              <w:t>QUẢNG TÂN</w:t>
            </w:r>
          </w:p>
          <w:p w:rsidR="004C285D" w:rsidRDefault="007D4367">
            <w:pPr>
              <w:spacing w:after="240" w:line="300" w:lineRule="auto"/>
              <w:jc w:val="both"/>
              <w:rPr>
                <w:rFonts w:ascii="Times New Roman" w:hAnsi="Times New Roman" w:cs="Times New Roman"/>
                <w:sz w:val="28"/>
                <w:szCs w:val="28"/>
              </w:rPr>
            </w:pPr>
            <w:r>
              <w:rPr>
                <w:noProof/>
                <w:sz w:val="28"/>
              </w:rPr>
              <mc:AlternateContent>
                <mc:Choice Requires="wps">
                  <w:drawing>
                    <wp:anchor distT="0" distB="0" distL="114300" distR="114300" simplePos="0" relativeHeight="251656192" behindDoc="0" locked="0" layoutInCell="1" allowOverlap="1">
                      <wp:simplePos x="0" y="0"/>
                      <wp:positionH relativeFrom="column">
                        <wp:posOffset>701040</wp:posOffset>
                      </wp:positionH>
                      <wp:positionV relativeFrom="paragraph">
                        <wp:posOffset>213360</wp:posOffset>
                      </wp:positionV>
                      <wp:extent cx="830580" cy="7620"/>
                      <wp:effectExtent l="0" t="4445" r="7620" b="10795"/>
                      <wp:wrapNone/>
                      <wp:docPr id="2" name="Straight Connector 2"/>
                      <wp:cNvGraphicFramePr/>
                      <a:graphic xmlns:a="http://schemas.openxmlformats.org/drawingml/2006/main">
                        <a:graphicData uri="http://schemas.microsoft.com/office/word/2010/wordprocessingShape">
                          <wps:wsp>
                            <wps:cNvCnPr/>
                            <wps:spPr>
                              <a:xfrm flipV="1">
                                <a:off x="1590040" y="1085215"/>
                                <a:ext cx="830580" cy="7620"/>
                              </a:xfrm>
                              <a:prstGeom prst="line">
                                <a:avLst/>
                              </a:prstGeom>
                              <a:ln w="9525"/>
                            </wps:spPr>
                            <wps:style>
                              <a:lnRef idx="2">
                                <a:prstClr val="black"/>
                              </a:lnRef>
                              <a:fillRef idx="0">
                                <a:srgbClr val="FFFFFF"/>
                              </a:fillRef>
                              <a:effectRef idx="0">
                                <a:srgbClr val="FFFFFF"/>
                              </a:effectRef>
                              <a:fontRef idx="minor">
                                <a:schemeClr val="tx1"/>
                              </a:fontRef>
                            </wps:style>
                            <wps:bodyPr/>
                          </wps:wsp>
                        </a:graphicData>
                      </a:graphic>
                    </wp:anchor>
                  </w:drawing>
                </mc:Choice>
                <mc:Fallback>
                  <w:pict>
                    <v:line w14:anchorId="149CCEC2" id="Straight Connector 2" o:spid="_x0000_s1026" style="position:absolute;flip:y;z-index:251656192;visibility:visible;mso-wrap-style:square;mso-wrap-distance-left:9pt;mso-wrap-distance-top:0;mso-wrap-distance-right:9pt;mso-wrap-distance-bottom:0;mso-position-horizontal:absolute;mso-position-horizontal-relative:text;mso-position-vertical:absolute;mso-position-vertical-relative:text" from="55.2pt,16.8pt" to="120.6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ur44gEAAOEDAAAOAAAAZHJzL2Uyb0RvYy54bWysU02P0zAQvSPxHyzfadJAlm7UdA9dLRcE&#10;FQvcXcdOLPylsWnSf8/YyWZXcEGIHCxP/N6beePx/m4ymlwEBOVsS7ebkhJhueuU7Vv67evDmx0l&#10;ITLbMe2saOlVBHp3eP1qP/pGVG5wuhNAUMSGZvQtHWL0TVEEPgjDwsZ5YfFQOjAsYgh90QEbUd3o&#10;oirLm2J00HlwXISAf+/nQ3rI+lIKHj9LGUQkuqVYW8wr5PWc1uKwZ00PzA+KL2Wwf6jCMGUx6Sp1&#10;zyIjP0H9IWUUBxecjBvuTOGkVFxkD+hmW/7m5nFgXmQv2Jzg1zaF/yfLP11OQFTX0ooSywxe0WME&#10;pvohkqOzFhvogFSpT6MPDcKP9gRLFPwJkulJgiFSK/8dRyC3AY2RCYP6tizfYd+vuC93dbWt546L&#10;KRKOgN3bst7hOUfA+5sq30cxCyZhDyF+EM6QtGmpVja1gzXs8jFELAKhT5D0W1sytvS2rnKWIhU8&#10;l5h38arFjPoiJFrG9FVWSxJHDeTCcEjOmvEfqUjU1haRiSKV1iupzKQA/XklPeRvYS3gxBN5Av+a&#10;ucJzTmfjyjTKOpjzppch1sxx2j6lnfFY+Au3aXt23TVfWT7AOcrelplPg/oyzvTnl3n4BQAA//8D&#10;AFBLAwQUAAYACAAAACEAXXevlN8AAAAJAQAADwAAAGRycy9kb3ducmV2LnhtbEyPTUvDQBCG74L/&#10;YRnBm91kE0pNsyki6KEgYtuDvW2z02zofoTsto3/3vFkj+/MwzvP1KvJWXbBMfbBS8hnGTD0bdC9&#10;7yTstm9PC2AxKa+VDR4l/GCEVXN/V6tKh6v/wssmdYxKfKyUBJPSUHEeW4NOxVkY0NPuGEanEsWx&#10;43pUVyp3lossm3Onek8XjBrw1WB72pydhO9d+vjc749b8WxE+b62QRfrIOXjw/SyBJZwSv8w/OmT&#10;OjTkdAhnryOzlPOsJFRCUcyBESDKXAA70KBcAG9qfvtB8wsAAP//AwBQSwECLQAUAAYACAAAACEA&#10;toM4kv4AAADhAQAAEwAAAAAAAAAAAAAAAAAAAAAAW0NvbnRlbnRfVHlwZXNdLnhtbFBLAQItABQA&#10;BgAIAAAAIQA4/SH/1gAAAJQBAAALAAAAAAAAAAAAAAAAAC8BAABfcmVscy8ucmVsc1BLAQItABQA&#10;BgAIAAAAIQAvqur44gEAAOEDAAAOAAAAAAAAAAAAAAAAAC4CAABkcnMvZTJvRG9jLnhtbFBLAQIt&#10;ABQABgAIAAAAIQBdd6+U3wAAAAkBAAAPAAAAAAAAAAAAAAAAADwEAABkcnMvZG93bnJldi54bWxQ&#10;SwUGAAAAAAQABADzAAAASAUAAAAA&#10;">
                      <v:stroke joinstyle="miter"/>
                    </v:line>
                  </w:pict>
                </mc:Fallback>
              </mc:AlternateContent>
            </w:r>
            <w:r>
              <w:rPr>
                <w:rFonts w:ascii="Times New Roman" w:hAnsi="Times New Roman" w:cs="Times New Roman"/>
                <w:b/>
                <w:bCs/>
                <w:sz w:val="28"/>
                <w:szCs w:val="28"/>
              </w:rPr>
              <w:t>BAN TUY</w:t>
            </w:r>
            <w:r>
              <w:rPr>
                <w:rFonts w:ascii="Times New Roman" w:hAnsi="Times New Roman" w:cs="Times New Roman"/>
                <w:b/>
                <w:bCs/>
                <w:sz w:val="28"/>
                <w:szCs w:val="28"/>
              </w:rPr>
              <w:t>Ể</w:t>
            </w:r>
            <w:r>
              <w:rPr>
                <w:rFonts w:ascii="Times New Roman" w:hAnsi="Times New Roman" w:cs="Times New Roman"/>
                <w:b/>
                <w:bCs/>
                <w:sz w:val="28"/>
                <w:szCs w:val="28"/>
              </w:rPr>
              <w:t>N SINH QUÂN S</w:t>
            </w:r>
            <w:r>
              <w:rPr>
                <w:rFonts w:ascii="Times New Roman" w:hAnsi="Times New Roman" w:cs="Times New Roman"/>
                <w:b/>
                <w:bCs/>
                <w:sz w:val="28"/>
                <w:szCs w:val="28"/>
              </w:rPr>
              <w:t>Ự</w:t>
            </w:r>
          </w:p>
          <w:p w:rsidR="004C285D" w:rsidRPr="007D4367" w:rsidRDefault="007D4367">
            <w:pPr>
              <w:spacing w:line="300" w:lineRule="auto"/>
              <w:jc w:val="center"/>
              <w:rPr>
                <w:sz w:val="28"/>
                <w:szCs w:val="28"/>
              </w:rPr>
            </w:pPr>
            <w:bookmarkStart w:id="0" w:name="_GoBack"/>
            <w:r w:rsidRPr="007D4367">
              <w:rPr>
                <w:rFonts w:ascii="Times New Roman" w:eastAsia="Times New Roman" w:hAnsi="Times New Roman" w:cs="Times New Roman"/>
                <w:sz w:val="28"/>
                <w:szCs w:val="28"/>
              </w:rPr>
              <w:t xml:space="preserve">Số: </w:t>
            </w:r>
            <w:r w:rsidRPr="007D4367">
              <w:rPr>
                <w:rFonts w:ascii="Times New Roman" w:eastAsia="Times New Roman" w:hAnsi="Times New Roman" w:cs="Times New Roman"/>
                <w:sz w:val="28"/>
                <w:szCs w:val="28"/>
              </w:rPr>
              <w:t xml:space="preserve">     </w:t>
            </w:r>
            <w:r w:rsidRPr="007D4367">
              <w:rPr>
                <w:rFonts w:ascii="Times New Roman" w:eastAsia="Times New Roman" w:hAnsi="Times New Roman" w:cs="Times New Roman"/>
                <w:sz w:val="28"/>
                <w:szCs w:val="28"/>
              </w:rPr>
              <w:t>/TB-BTSQS</w:t>
            </w:r>
            <w:bookmarkEnd w:id="0"/>
          </w:p>
        </w:tc>
        <w:tc>
          <w:tcPr>
            <w:tcW w:w="3059" w:type="pct"/>
          </w:tcPr>
          <w:p w:rsidR="004C285D" w:rsidRDefault="007D4367">
            <w:pPr>
              <w:spacing w:line="300" w:lineRule="auto"/>
              <w:jc w:val="center"/>
            </w:pPr>
            <w:r>
              <w:rPr>
                <w:rFonts w:ascii="Times New Roman" w:eastAsia="Times New Roman" w:hAnsi="Times New Roman" w:cs="Times New Roman"/>
                <w:b/>
                <w:bCs/>
                <w:sz w:val="26"/>
                <w:szCs w:val="26"/>
              </w:rPr>
              <w:t>CỘNG HÒA XÃ HỘI CHỦ NGHĨA VIỆT NAM</w:t>
            </w:r>
          </w:p>
          <w:p w:rsidR="004C285D" w:rsidRDefault="007D4367">
            <w:pPr>
              <w:spacing w:after="240" w:line="300" w:lineRule="auto"/>
              <w:jc w:val="center"/>
            </w:pPr>
            <w:r>
              <w:rPr>
                <w:noProof/>
                <w:sz w:val="26"/>
              </w:rPr>
              <mc:AlternateContent>
                <mc:Choice Requires="wps">
                  <w:drawing>
                    <wp:anchor distT="0" distB="0" distL="114300" distR="114300" simplePos="0" relativeHeight="251657216" behindDoc="0" locked="0" layoutInCell="1" allowOverlap="1">
                      <wp:simplePos x="0" y="0"/>
                      <wp:positionH relativeFrom="column">
                        <wp:posOffset>976630</wp:posOffset>
                      </wp:positionH>
                      <wp:positionV relativeFrom="paragraph">
                        <wp:posOffset>220980</wp:posOffset>
                      </wp:positionV>
                      <wp:extent cx="2042160" cy="0"/>
                      <wp:effectExtent l="0" t="4445" r="0" b="5080"/>
                      <wp:wrapNone/>
                      <wp:docPr id="3" name="Straight Connector 3"/>
                      <wp:cNvGraphicFramePr/>
                      <a:graphic xmlns:a="http://schemas.openxmlformats.org/drawingml/2006/main">
                        <a:graphicData uri="http://schemas.microsoft.com/office/word/2010/wordprocessingShape">
                          <wps:wsp>
                            <wps:cNvCnPr/>
                            <wps:spPr>
                              <a:xfrm>
                                <a:off x="4241800" y="1092835"/>
                                <a:ext cx="2042160" cy="0"/>
                              </a:xfrm>
                              <a:prstGeom prst="line">
                                <a:avLst/>
                              </a:prstGeom>
                              <a:ln w="9525"/>
                            </wps:spPr>
                            <wps:style>
                              <a:lnRef idx="2">
                                <a:prstClr val="black"/>
                              </a:lnRef>
                              <a:fillRef idx="0">
                                <a:srgbClr val="FFFFFF"/>
                              </a:fillRef>
                              <a:effectRef idx="0">
                                <a:srgbClr val="FFFFFF"/>
                              </a:effectRef>
                              <a:fontRef idx="minor">
                                <a:schemeClr val="tx1"/>
                              </a:fontRef>
                            </wps:style>
                            <wps:bodyPr/>
                          </wps:wsp>
                        </a:graphicData>
                      </a:graphic>
                    </wp:anchor>
                  </w:drawing>
                </mc:Choice>
                <mc:Fallback>
                  <w:pict>
                    <v:line w14:anchorId="1AA358A5" id="Straight Connector 3" o:spid="_x0000_s1026" style="position:absolute;z-index:251657216;visibility:visible;mso-wrap-style:square;mso-wrap-distance-left:9pt;mso-wrap-distance-top:0;mso-wrap-distance-right:9pt;mso-wrap-distance-bottom:0;mso-position-horizontal:absolute;mso-position-horizontal-relative:text;mso-position-vertical:absolute;mso-position-vertical-relative:text" from="76.9pt,17.4pt" to="237.7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fK2gEAANUDAAAOAAAAZHJzL2Uyb0RvYy54bWysU8tu2zAQvBfoPxC813rYCRzBcg4O0kvR&#10;Gk37ATRFSkT5wpK15L/vknKUoL0EQXWg+JiZ3Vkud/eT0eQsIChnW1qtSkqE5a5Ttm/pzx+Pn7aU&#10;hMhsx7SzoqUXEej9/uOH3egbUbvB6U4AQREbmtG3dIjRN0UR+CAMCyvnhcVD6cCwiEvoiw7YiOpG&#10;F3VZ3hajg86D4yIE3H2YD+k+60spePwmZRCR6JZibjGPkMdTGov9jjU9MD8ofk2DvSMLw5TFoIvU&#10;A4uM/Ab1j5RRHFxwMq64M4WTUnGRPaCbqvzLzdPAvMhesDjBL2UK/0+Wfz0fgaiupWtKLDN4RU8R&#10;mOqHSA7OWiygA7JOdRp9aBB+sEe4roI/QjI9STDpj3bI1NJNvam2JVb7gh1R3tXb9c1cZzFFwhFQ&#10;l5u6ukUAR0S+g+JFxEOIn4UzJE1aqpVNJWANO38JEQMj9BmStrUlY0vvbuoco0hJzmnlWbxoMaO+&#10;C4k2U/CsliQOGsiZYWOcNOO/UoqorS0iE0UqrRdSmUkB+tNCeszflXUFJ57IXfdm5gLPMZ2NC9Mo&#10;62COm16DWCLHqXoOO+Mx8Vdu0/Tkuku+pnyAvZO9Xfs8Nefrdaa/vMb9HwAAAP//AwBQSwMEFAAG&#10;AAgAAAAhACeUNKzeAAAACQEAAA8AAABkcnMvZG93bnJldi54bWxMj0FPwzAMhe9I/IfISNxYCusY&#10;Kk0nQOoJxEQ3DtyyxmsLjdMl2Vb+/Yw4wMl69tPz9/LFaHtxQB86RwquJwkIpNqZjhoF61V5dQci&#10;RE1G945QwTcGWBTnZ7nOjDvSGx6q2AgOoZBpBW2MQyZlqFu0OkzcgMS3rfNWR5a+kcbrI4fbXt4k&#10;ya20uiP+0OoBn1qsv6q9VbDF1/fn4HH3sls+fpTV8tM25Uqpy4vx4R5ExDH+meEHn9GhYKaN25MJ&#10;omc9mzJ6VDBNebIhnc9SEJvfhSxy+b9BcQIAAP//AwBQSwECLQAUAAYACAAAACEAtoM4kv4AAADh&#10;AQAAEwAAAAAAAAAAAAAAAAAAAAAAW0NvbnRlbnRfVHlwZXNdLnhtbFBLAQItABQABgAIAAAAIQA4&#10;/SH/1gAAAJQBAAALAAAAAAAAAAAAAAAAAC8BAABfcmVscy8ucmVsc1BLAQItABQABgAIAAAAIQAh&#10;V/fK2gEAANUDAAAOAAAAAAAAAAAAAAAAAC4CAABkcnMvZTJvRG9jLnhtbFBLAQItABQABgAIAAAA&#10;IQAnlDSs3gAAAAkBAAAPAAAAAAAAAAAAAAAAADQEAABkcnMvZG93bnJldi54bWxQSwUGAAAAAAQA&#10;BADzAAAAPwUAAAAA&#10;">
                      <v:stroke joinstyle="miter"/>
                    </v:line>
                  </w:pict>
                </mc:Fallback>
              </mc:AlternateContent>
            </w:r>
            <w:r>
              <w:rPr>
                <w:rFonts w:ascii="Times New Roman" w:eastAsia="Times New Roman" w:hAnsi="Times New Roman" w:cs="Times New Roman"/>
                <w:b/>
                <w:bCs/>
                <w:sz w:val="26"/>
                <w:szCs w:val="26"/>
              </w:rPr>
              <w:t>Độc lập - Tự do - Hạnh phúc</w:t>
            </w:r>
          </w:p>
          <w:p w:rsidR="004C285D" w:rsidRPr="007D4367" w:rsidRDefault="007D4367">
            <w:pPr>
              <w:spacing w:line="300" w:lineRule="auto"/>
              <w:jc w:val="center"/>
              <w:rPr>
                <w:sz w:val="28"/>
                <w:szCs w:val="28"/>
              </w:rPr>
            </w:pPr>
            <w:r w:rsidRPr="007D4367">
              <w:rPr>
                <w:rFonts w:ascii="Times New Roman" w:eastAsia="Times New Roman" w:hAnsi="Times New Roman" w:cs="Times New Roman"/>
                <w:i/>
                <w:iCs/>
                <w:sz w:val="28"/>
                <w:szCs w:val="28"/>
              </w:rPr>
              <w:t>Quảng Tân</w:t>
            </w:r>
            <w:r w:rsidRPr="007D4367">
              <w:rPr>
                <w:rFonts w:ascii="Times New Roman" w:eastAsia="Times New Roman" w:hAnsi="Times New Roman" w:cs="Times New Roman"/>
                <w:i/>
                <w:iCs/>
                <w:sz w:val="28"/>
                <w:szCs w:val="28"/>
              </w:rPr>
              <w:t xml:space="preserve">, ngày </w:t>
            </w:r>
            <w:r w:rsidRPr="007D4367">
              <w:rPr>
                <w:rFonts w:ascii="Times New Roman" w:eastAsia="Times New Roman" w:hAnsi="Times New Roman" w:cs="Times New Roman"/>
                <w:i/>
                <w:iCs/>
                <w:sz w:val="28"/>
                <w:szCs w:val="28"/>
              </w:rPr>
              <w:t xml:space="preserve">     </w:t>
            </w:r>
            <w:r w:rsidRPr="007D4367">
              <w:rPr>
                <w:rFonts w:ascii="Times New Roman" w:eastAsia="Times New Roman" w:hAnsi="Times New Roman" w:cs="Times New Roman"/>
                <w:i/>
                <w:iCs/>
                <w:sz w:val="28"/>
                <w:szCs w:val="28"/>
              </w:rPr>
              <w:t>tháng 8 năm 2026</w:t>
            </w:r>
          </w:p>
        </w:tc>
      </w:tr>
    </w:tbl>
    <w:p w:rsidR="004C285D" w:rsidRDefault="004C285D">
      <w:pPr>
        <w:spacing w:after="200" w:line="300" w:lineRule="auto"/>
      </w:pPr>
    </w:p>
    <w:p w:rsidR="004C285D" w:rsidRDefault="007D4367" w:rsidP="002C66D8">
      <w:pPr>
        <w:jc w:val="center"/>
        <w:rPr>
          <w:sz w:val="28"/>
          <w:szCs w:val="28"/>
        </w:rPr>
      </w:pPr>
      <w:r>
        <w:rPr>
          <w:rFonts w:ascii="Times New Roman" w:eastAsia="Times New Roman" w:hAnsi="Times New Roman" w:cs="Times New Roman"/>
          <w:b/>
          <w:bCs/>
          <w:sz w:val="26"/>
          <w:szCs w:val="26"/>
        </w:rPr>
        <w:t>T</w:t>
      </w:r>
      <w:r>
        <w:rPr>
          <w:rFonts w:ascii="Times New Roman" w:eastAsia="Times New Roman" w:hAnsi="Times New Roman" w:cs="Times New Roman"/>
          <w:b/>
          <w:bCs/>
          <w:sz w:val="28"/>
          <w:szCs w:val="28"/>
        </w:rPr>
        <w:t>HÔNG BÁO</w:t>
      </w:r>
    </w:p>
    <w:p w:rsidR="004C285D" w:rsidRDefault="007D4367" w:rsidP="002C66D8">
      <w:pPr>
        <w:jc w:val="center"/>
        <w:rPr>
          <w:rFonts w:ascii="Times New Roman" w:eastAsia="Times New Roman" w:hAnsi="Times New Roman" w:cs="Times New Roman"/>
          <w:b/>
          <w:bCs/>
          <w:sz w:val="28"/>
          <w:szCs w:val="28"/>
        </w:rPr>
      </w:pPr>
      <w:r>
        <w:rPr>
          <w:noProof/>
          <w:sz w:val="28"/>
        </w:rPr>
        <mc:AlternateContent>
          <mc:Choice Requires="wps">
            <w:drawing>
              <wp:anchor distT="0" distB="0" distL="114300" distR="114300" simplePos="0" relativeHeight="251658240" behindDoc="0" locked="0" layoutInCell="1" allowOverlap="1">
                <wp:simplePos x="0" y="0"/>
                <wp:positionH relativeFrom="column">
                  <wp:posOffset>2103120</wp:posOffset>
                </wp:positionH>
                <wp:positionV relativeFrom="paragraph">
                  <wp:posOffset>239395</wp:posOffset>
                </wp:positionV>
                <wp:extent cx="1508760" cy="7620"/>
                <wp:effectExtent l="0" t="0" r="0" b="0"/>
                <wp:wrapNone/>
                <wp:docPr id="6" name="Straight Connector 6"/>
                <wp:cNvGraphicFramePr/>
                <a:graphic xmlns:a="http://schemas.openxmlformats.org/drawingml/2006/main">
                  <a:graphicData uri="http://schemas.microsoft.com/office/word/2010/wordprocessingShape">
                    <wps:wsp>
                      <wps:cNvCnPr/>
                      <wps:spPr>
                        <a:xfrm>
                          <a:off x="3342640" y="2365375"/>
                          <a:ext cx="1508760" cy="7620"/>
                        </a:xfrm>
                        <a:prstGeom prst="line">
                          <a:avLst/>
                        </a:prstGeom>
                        <a:ln w="9525"/>
                      </wps:spPr>
                      <wps:style>
                        <a:lnRef idx="2">
                          <a:prstClr val="black"/>
                        </a:lnRef>
                        <a:fillRef idx="0">
                          <a:srgbClr val="FFFFFF"/>
                        </a:fillRef>
                        <a:effectRef idx="0">
                          <a:srgbClr val="FFFFFF"/>
                        </a:effectRef>
                        <a:fontRef idx="minor">
                          <a:schemeClr val="tx1"/>
                        </a:fontRef>
                      </wps:style>
                      <wps:bodyPr/>
                    </wps:wsp>
                  </a:graphicData>
                </a:graphic>
              </wp:anchor>
            </w:drawing>
          </mc:Choice>
          <mc:Fallback>
            <w:pict>
              <v:line w14:anchorId="4DAA0E14" id="Straight Connector 6"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165.6pt,18.85pt" to="284.4pt,1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U4P3gEAANgDAAAOAAAAZHJzL2Uyb0RvYy54bWysU8tu2zAQvBfoPxC815LlWE4Fyzk4SC9F&#10;azTpB9AUKRHhC0vWsv++S8pRgvZSFNGB4mNmdme53N6djSYnAUE529LloqREWO46ZfuW/nx6+HRL&#10;SYjMdkw7K1p6EYHe7T5+2I6+EZUbnO4EEBSxoRl9S4cYfVMUgQ/CsLBwXlg8lA4Mi7iEvuiAjahu&#10;dFGVZV2MDjoPjosQcPd+OqS7rC+l4PG7lEFEoluKucU8Qh6PaSx2W9b0wPyg+DUN9h9ZGKYsBp2l&#10;7llk5Beov6SM4uCCk3HBnSmclIqL7AHdLMs/3DwOzIvsBYsT/Fym8H6y/NvpAER1La0psczgFT1G&#10;YKofItk7a7GADkid6jT60CB8bw9wXQV/gGT6LMGkP9oh55auVjdVfYPVvrS0WtXr1WY91VmcI+EI&#10;WK7L202NAI6ITV3layhedTyE+EU4Q9KkpVrZVAXWsNPXEDE2Ql8gaVtbMrb087rKYYqU55RZnsWL&#10;FhPqh5DoFONXWS1J7DWQE8PeOGrGn1OWqK0tIhNFKq1nUplJAfrjTHrI35V1BSeeyI33z8wZnmM6&#10;G2emUdbBFDc9CDFHjuflS9gJj4m/cZumR9dd8k3lA2yf7O3a6qk/364z/fVB7n4DAAD//wMAUEsD&#10;BBQABgAIAAAAIQB8SPNj4AAAAAkBAAAPAAAAZHJzL2Rvd25yZXYueG1sTI9BT8MwDIXvSPyHyEjc&#10;WLpNbKU0nQCpJxATHRy4ZY3XFhqnS7Kt/PuZE9xsv6fn7+Wr0fbiiD50jhRMJwkIpNqZjhoF75vy&#10;JgURoiaje0eo4AcDrIrLi1xnxp3oDY9VbASHUMi0gjbGIZMy1C1aHSZuQGJt57zVkVffSOP1icNt&#10;L2dJspBWd8QfWj3gU4v1d3WwCnb4+vEcPO5f9uvHz7Jaf9mm3Ch1fTU+3IOIOMY/M/ziMzoUzLR1&#10;BzJB9Arm8+mMrTwslyDYcLtIucuWD+kdyCKX/xsUZwAAAP//AwBQSwECLQAUAAYACAAAACEAtoM4&#10;kv4AAADhAQAAEwAAAAAAAAAAAAAAAAAAAAAAW0NvbnRlbnRfVHlwZXNdLnhtbFBLAQItABQABgAI&#10;AAAAIQA4/SH/1gAAAJQBAAALAAAAAAAAAAAAAAAAAC8BAABfcmVscy8ucmVsc1BLAQItABQABgAI&#10;AAAAIQCDOU4P3gEAANgDAAAOAAAAAAAAAAAAAAAAAC4CAABkcnMvZTJvRG9jLnhtbFBLAQItABQA&#10;BgAIAAAAIQB8SPNj4AAAAAkBAAAPAAAAAAAAAAAAAAAAADgEAABkcnMvZG93bnJldi54bWxQSwUG&#10;AAAAAAQABADzAAAARQUAAAAA&#10;">
                <v:stroke joinstyle="miter"/>
              </v:line>
            </w:pict>
          </mc:Fallback>
        </mc:AlternateContent>
      </w:r>
      <w:r>
        <w:rPr>
          <w:rFonts w:ascii="Times New Roman" w:eastAsia="Times New Roman" w:hAnsi="Times New Roman" w:cs="Times New Roman"/>
          <w:b/>
          <w:bCs/>
          <w:sz w:val="28"/>
          <w:szCs w:val="28"/>
        </w:rPr>
        <w:t>Tuyển sinh đào tạo phi công quân sự năm học 2027 - 2028</w:t>
      </w:r>
    </w:p>
    <w:p w:rsidR="004C285D" w:rsidRDefault="004C285D">
      <w:pPr>
        <w:spacing w:line="300" w:lineRule="auto"/>
        <w:ind w:rightChars="-304" w:right="-638"/>
        <w:jc w:val="center"/>
        <w:rPr>
          <w:rFonts w:ascii="Times New Roman" w:eastAsia="Times New Roman" w:hAnsi="Times New Roman" w:cs="Times New Roman"/>
          <w:b/>
          <w:bCs/>
          <w:sz w:val="28"/>
          <w:szCs w:val="28"/>
          <w:u w:val="single"/>
        </w:rPr>
      </w:pPr>
    </w:p>
    <w:p w:rsidR="004C285D" w:rsidRDefault="007D4367" w:rsidP="007D4367">
      <w:pPr>
        <w:spacing w:before="60" w:after="60"/>
        <w:ind w:firstLine="567"/>
        <w:jc w:val="both"/>
        <w:rPr>
          <w:sz w:val="28"/>
          <w:szCs w:val="28"/>
        </w:rPr>
      </w:pPr>
      <w:r>
        <w:rPr>
          <w:rFonts w:ascii="Times New Roman" w:eastAsia="Times New Roman" w:hAnsi="Times New Roman" w:cs="Times New Roman"/>
          <w:sz w:val="28"/>
          <w:szCs w:val="28"/>
        </w:rPr>
        <w:t xml:space="preserve">Căn cứ Công văn số </w:t>
      </w:r>
      <w:r>
        <w:rPr>
          <w:rFonts w:ascii="Times New Roman" w:eastAsia="Times New Roman" w:hAnsi="Times New Roman" w:cs="Times New Roman"/>
          <w:sz w:val="28"/>
          <w:szCs w:val="28"/>
        </w:rPr>
        <w:t>159/TSQS-QHNT ngày 27/7/2026 của Ban Tuyển sinh quân sự Quân khu 7 về việc khám tuyển tạo nguồn tuyển sinh đào tạo phi công quân sự năm học 2027</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2028;</w:t>
      </w:r>
    </w:p>
    <w:p w:rsidR="004C285D" w:rsidRDefault="007D4367" w:rsidP="007D4367">
      <w:pPr>
        <w:spacing w:before="60" w:after="60"/>
        <w:ind w:firstLine="567"/>
        <w:jc w:val="both"/>
        <w:rPr>
          <w:sz w:val="28"/>
          <w:szCs w:val="28"/>
        </w:rPr>
      </w:pPr>
      <w:r>
        <w:rPr>
          <w:rFonts w:ascii="Times New Roman" w:eastAsia="Times New Roman" w:hAnsi="Times New Roman" w:cs="Times New Roman"/>
          <w:sz w:val="28"/>
          <w:szCs w:val="28"/>
        </w:rPr>
        <w:t xml:space="preserve">Căn cứ Công văn số 6204/BCH-TM ngày 14/8/2026 của Bộ Chỉ huy quân sự tỉnh </w:t>
      </w:r>
      <w:r>
        <w:rPr>
          <w:rFonts w:ascii="Times New Roman" w:eastAsia="Times New Roman" w:hAnsi="Times New Roman" w:cs="Times New Roman"/>
          <w:sz w:val="28"/>
          <w:szCs w:val="28"/>
        </w:rPr>
        <w:t xml:space="preserve">Lâm Đồng </w:t>
      </w:r>
      <w:r>
        <w:rPr>
          <w:rFonts w:ascii="Times New Roman" w:eastAsia="Times New Roman" w:hAnsi="Times New Roman" w:cs="Times New Roman"/>
          <w:sz w:val="28"/>
          <w:szCs w:val="28"/>
        </w:rPr>
        <w:t>về việc khám tuyển t</w:t>
      </w:r>
      <w:r>
        <w:rPr>
          <w:rFonts w:ascii="Times New Roman" w:eastAsia="Times New Roman" w:hAnsi="Times New Roman" w:cs="Times New Roman"/>
          <w:sz w:val="28"/>
          <w:szCs w:val="28"/>
        </w:rPr>
        <w:t>ạo nguồn tuyển sinh đào tạo phi công quân sự năm học 2027</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2028;</w:t>
      </w:r>
    </w:p>
    <w:p w:rsidR="004C285D" w:rsidRDefault="007D4367" w:rsidP="007D4367">
      <w:pPr>
        <w:spacing w:before="60" w:after="60"/>
        <w:ind w:firstLine="567"/>
        <w:jc w:val="both"/>
        <w:rPr>
          <w:sz w:val="28"/>
          <w:szCs w:val="28"/>
        </w:rPr>
      </w:pPr>
      <w:r>
        <w:rPr>
          <w:rFonts w:ascii="Times New Roman" w:eastAsia="Times New Roman" w:hAnsi="Times New Roman" w:cs="Times New Roman"/>
          <w:sz w:val="28"/>
          <w:szCs w:val="28"/>
        </w:rPr>
        <w:t xml:space="preserve">Ban Tuyển sinh quân sự xã </w:t>
      </w:r>
      <w:r>
        <w:rPr>
          <w:rFonts w:ascii="Times New Roman" w:eastAsia="Times New Roman" w:hAnsi="Times New Roman" w:cs="Times New Roman"/>
          <w:sz w:val="28"/>
          <w:szCs w:val="28"/>
        </w:rPr>
        <w:t>Quảng Tân</w:t>
      </w:r>
      <w:r>
        <w:rPr>
          <w:rFonts w:ascii="Times New Roman" w:eastAsia="Times New Roman" w:hAnsi="Times New Roman" w:cs="Times New Roman"/>
          <w:sz w:val="28"/>
          <w:szCs w:val="28"/>
        </w:rPr>
        <w:t xml:space="preserve"> thông báo Tuyển sinh đào tạo phi c</w:t>
      </w:r>
      <w:r w:rsidR="002C66D8">
        <w:rPr>
          <w:rFonts w:ascii="Times New Roman" w:eastAsia="Times New Roman" w:hAnsi="Times New Roman" w:cs="Times New Roman"/>
          <w:sz w:val="28"/>
          <w:szCs w:val="28"/>
        </w:rPr>
        <w:t xml:space="preserve">ông quân sự năm học 2027 – 2028, cụ thể </w:t>
      </w:r>
      <w:r>
        <w:rPr>
          <w:rFonts w:ascii="Times New Roman" w:eastAsia="Times New Roman" w:hAnsi="Times New Roman" w:cs="Times New Roman"/>
          <w:sz w:val="28"/>
          <w:szCs w:val="28"/>
        </w:rPr>
        <w:t>như sau:</w:t>
      </w:r>
    </w:p>
    <w:p w:rsidR="004C285D" w:rsidRDefault="007D4367" w:rsidP="007D4367">
      <w:pPr>
        <w:spacing w:before="60" w:after="60"/>
        <w:ind w:firstLineChars="200" w:firstLine="561"/>
        <w:jc w:val="both"/>
        <w:rPr>
          <w:sz w:val="28"/>
          <w:szCs w:val="28"/>
        </w:rPr>
      </w:pPr>
      <w:r>
        <w:rPr>
          <w:rFonts w:ascii="Times New Roman" w:eastAsia="Times New Roman" w:hAnsi="Times New Roman" w:cs="Times New Roman"/>
          <w:b/>
          <w:bCs/>
          <w:sz w:val="28"/>
          <w:szCs w:val="28"/>
        </w:rPr>
        <w:t>1. Đối tượng tuyển sinh</w:t>
      </w:r>
    </w:p>
    <w:p w:rsidR="004C285D" w:rsidRDefault="007D4367" w:rsidP="007D4367">
      <w:pPr>
        <w:spacing w:before="60" w:after="60"/>
        <w:ind w:firstLineChars="200" w:firstLine="560"/>
        <w:jc w:val="both"/>
        <w:rPr>
          <w:sz w:val="28"/>
          <w:szCs w:val="28"/>
        </w:rPr>
      </w:pPr>
      <w:r>
        <w:rPr>
          <w:rFonts w:ascii="Times New Roman" w:eastAsia="Times New Roman" w:hAnsi="Times New Roman" w:cs="Times New Roman"/>
          <w:sz w:val="28"/>
          <w:szCs w:val="28"/>
        </w:rPr>
        <w:t>- Thanh niên ngoài Quân đội: Từ 17 đến 21 tuổi (tính đế</w:t>
      </w:r>
      <w:r>
        <w:rPr>
          <w:rFonts w:ascii="Times New Roman" w:eastAsia="Times New Roman" w:hAnsi="Times New Roman" w:cs="Times New Roman"/>
          <w:sz w:val="28"/>
          <w:szCs w:val="28"/>
        </w:rPr>
        <w:t>n năm dự tuyển).</w:t>
      </w:r>
    </w:p>
    <w:p w:rsidR="004C285D" w:rsidRDefault="007D4367" w:rsidP="007D4367">
      <w:pPr>
        <w:spacing w:before="60" w:after="60"/>
        <w:ind w:firstLineChars="200" w:firstLine="560"/>
        <w:jc w:val="both"/>
        <w:rPr>
          <w:sz w:val="28"/>
          <w:szCs w:val="28"/>
        </w:rPr>
      </w:pPr>
      <w:r>
        <w:rPr>
          <w:rFonts w:ascii="Times New Roman" w:eastAsia="Times New Roman" w:hAnsi="Times New Roman" w:cs="Times New Roman"/>
          <w:sz w:val="28"/>
          <w:szCs w:val="28"/>
        </w:rPr>
        <w:t>- Quân nhân (đang tại ngũ hoặc đã xuất ngũ) công dân đã hoàn thành nghĩa vụ Công an nhân dân: Từ 17 đến 23 tuổi (tính đến năm dự tuyển).</w:t>
      </w:r>
    </w:p>
    <w:p w:rsidR="004C285D" w:rsidRDefault="007D4367" w:rsidP="007D4367">
      <w:pPr>
        <w:spacing w:before="60" w:after="60"/>
        <w:ind w:firstLineChars="200" w:firstLine="561"/>
        <w:jc w:val="both"/>
        <w:rPr>
          <w:sz w:val="28"/>
          <w:szCs w:val="28"/>
        </w:rPr>
      </w:pPr>
      <w:r>
        <w:rPr>
          <w:rFonts w:ascii="Times New Roman" w:eastAsia="Times New Roman" w:hAnsi="Times New Roman" w:cs="Times New Roman"/>
          <w:b/>
          <w:bCs/>
          <w:sz w:val="28"/>
          <w:szCs w:val="28"/>
        </w:rPr>
        <w:t>2. Tiêu chuẩn tuyển sinh</w:t>
      </w:r>
    </w:p>
    <w:p w:rsidR="004C285D" w:rsidRDefault="007D4367" w:rsidP="007D4367">
      <w:pPr>
        <w:spacing w:before="60" w:after="60"/>
        <w:ind w:firstLineChars="200" w:firstLine="560"/>
        <w:jc w:val="both"/>
        <w:rPr>
          <w:sz w:val="28"/>
          <w:szCs w:val="28"/>
        </w:rPr>
      </w:pPr>
      <w:r>
        <w:rPr>
          <w:rFonts w:ascii="Times New Roman" w:eastAsia="Times New Roman" w:hAnsi="Times New Roman" w:cs="Times New Roman"/>
          <w:sz w:val="28"/>
          <w:szCs w:val="28"/>
        </w:rPr>
        <w:t>- Đủ tiêu chuẩn về chính trị, sức khỏe theo quy định tại Thông tư số 41/2025/</w:t>
      </w:r>
      <w:r>
        <w:rPr>
          <w:rFonts w:ascii="Times New Roman" w:eastAsia="Times New Roman" w:hAnsi="Times New Roman" w:cs="Times New Roman"/>
          <w:sz w:val="28"/>
          <w:szCs w:val="28"/>
        </w:rPr>
        <w:t>TT-BQP ngày 07/6/2025 của Bộ trưởng Bộ Quốc phòng quy định và hướng dẫn thực hiện công tác tuyển sinh vào Quân đội được sửa đổi, bổ sung một số điều tại Thông tư số 36/TT-BQP ngày 25/4/2026 của Bộ trưởng Bộ Quốc phòng, trong đó:</w:t>
      </w:r>
    </w:p>
    <w:p w:rsidR="004C285D" w:rsidRDefault="007D4367" w:rsidP="007D4367">
      <w:pPr>
        <w:spacing w:before="60" w:after="60"/>
        <w:ind w:firstLineChars="200" w:firstLine="5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Chiều cao: Từ 1,65m trở l</w:t>
      </w:r>
      <w:r>
        <w:rPr>
          <w:rFonts w:ascii="Times New Roman" w:eastAsia="Times New Roman" w:hAnsi="Times New Roman" w:cs="Times New Roman"/>
          <w:sz w:val="28"/>
          <w:szCs w:val="28"/>
        </w:rPr>
        <w:t>ên</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p>
    <w:p w:rsidR="004C285D" w:rsidRDefault="007D4367" w:rsidP="007D4367">
      <w:pPr>
        <w:spacing w:before="60" w:after="60"/>
        <w:ind w:firstLineChars="200" w:firstLine="5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C</w:t>
      </w:r>
      <w:r>
        <w:rPr>
          <w:rFonts w:ascii="Times New Roman" w:eastAsia="Times New Roman" w:hAnsi="Times New Roman" w:cs="Times New Roman"/>
          <w:sz w:val="28"/>
          <w:szCs w:val="28"/>
        </w:rPr>
        <w:t>ân nặng: 52kg trở lên</w:t>
      </w:r>
      <w:r>
        <w:rPr>
          <w:rFonts w:ascii="Times New Roman" w:eastAsia="Times New Roman" w:hAnsi="Times New Roman" w:cs="Times New Roman"/>
          <w:sz w:val="28"/>
          <w:szCs w:val="28"/>
        </w:rPr>
        <w:t>.</w:t>
      </w:r>
    </w:p>
    <w:p w:rsidR="004C285D" w:rsidRDefault="007D4367" w:rsidP="007D4367">
      <w:pPr>
        <w:spacing w:before="60" w:after="60"/>
        <w:ind w:firstLineChars="200" w:firstLine="560"/>
        <w:jc w:val="both"/>
        <w:rPr>
          <w:sz w:val="28"/>
          <w:szCs w:val="28"/>
        </w:rPr>
      </w:pPr>
      <w:r>
        <w:rPr>
          <w:rFonts w:ascii="Times New Roman" w:eastAsia="Times New Roman" w:hAnsi="Times New Roman" w:cs="Times New Roman"/>
          <w:sz w:val="28"/>
          <w:szCs w:val="28"/>
        </w:rPr>
        <w:t>- C</w:t>
      </w:r>
      <w:r>
        <w:rPr>
          <w:rFonts w:ascii="Times New Roman" w:eastAsia="Times New Roman" w:hAnsi="Times New Roman" w:cs="Times New Roman"/>
          <w:sz w:val="28"/>
          <w:szCs w:val="28"/>
        </w:rPr>
        <w:t>ó sức khỏe tốt</w:t>
      </w:r>
      <w:r w:rsidR="002C66D8">
        <w:rPr>
          <w:rFonts w:ascii="Times New Roman" w:eastAsia="Times New Roman" w:hAnsi="Times New Roman" w:cs="Times New Roman"/>
          <w:sz w:val="28"/>
          <w:szCs w:val="28"/>
        </w:rPr>
        <w:t>.</w:t>
      </w:r>
    </w:p>
    <w:p w:rsidR="004C285D" w:rsidRDefault="007D4367" w:rsidP="007D4367">
      <w:pPr>
        <w:spacing w:before="60" w:after="60"/>
        <w:ind w:firstLineChars="200" w:firstLine="560"/>
        <w:jc w:val="both"/>
        <w:rPr>
          <w:sz w:val="28"/>
          <w:szCs w:val="28"/>
        </w:rPr>
      </w:pPr>
      <w:r>
        <w:rPr>
          <w:rFonts w:ascii="Times New Roman" w:eastAsia="Times New Roman" w:hAnsi="Times New Roman" w:cs="Times New Roman"/>
          <w:sz w:val="28"/>
          <w:szCs w:val="28"/>
        </w:rPr>
        <w:t>- Văn hóa: Đang là học sinh lớp 12 hoặc đã tốt nghiệp THPT.</w:t>
      </w:r>
    </w:p>
    <w:p w:rsidR="004C285D" w:rsidRDefault="007D4367" w:rsidP="007D4367">
      <w:pPr>
        <w:spacing w:before="60" w:after="60"/>
        <w:ind w:firstLineChars="200" w:firstLine="560"/>
        <w:jc w:val="both"/>
        <w:rPr>
          <w:sz w:val="28"/>
          <w:szCs w:val="28"/>
        </w:rPr>
      </w:pPr>
      <w:r>
        <w:rPr>
          <w:rFonts w:ascii="Times New Roman" w:eastAsia="Times New Roman" w:hAnsi="Times New Roman" w:cs="Times New Roman"/>
          <w:sz w:val="28"/>
          <w:szCs w:val="28"/>
        </w:rPr>
        <w:t>- Tự nguyện học tập trở thành phi công quân sự của Quân chủng Phòng không - Không quân.</w:t>
      </w:r>
    </w:p>
    <w:p w:rsidR="004C285D" w:rsidRDefault="007D4367" w:rsidP="007D4367">
      <w:pPr>
        <w:spacing w:before="60" w:after="60"/>
        <w:ind w:firstLineChars="200" w:firstLine="561"/>
        <w:jc w:val="both"/>
        <w:rPr>
          <w:sz w:val="28"/>
          <w:szCs w:val="28"/>
        </w:rPr>
      </w:pPr>
      <w:r>
        <w:rPr>
          <w:rFonts w:ascii="Times New Roman" w:eastAsia="Times New Roman" w:hAnsi="Times New Roman" w:cs="Times New Roman"/>
          <w:b/>
          <w:bCs/>
          <w:sz w:val="28"/>
          <w:szCs w:val="28"/>
        </w:rPr>
        <w:t xml:space="preserve">3. Thời gian, địa điểm </w:t>
      </w:r>
      <w:r>
        <w:rPr>
          <w:rFonts w:ascii="Times New Roman" w:eastAsia="Times New Roman" w:hAnsi="Times New Roman" w:cs="Times New Roman"/>
          <w:b/>
          <w:bCs/>
          <w:sz w:val="28"/>
          <w:szCs w:val="28"/>
        </w:rPr>
        <w:t>đă</w:t>
      </w:r>
      <w:r>
        <w:rPr>
          <w:rFonts w:ascii="Times New Roman" w:eastAsia="Times New Roman" w:hAnsi="Times New Roman" w:cs="Times New Roman"/>
          <w:b/>
          <w:bCs/>
          <w:sz w:val="28"/>
          <w:szCs w:val="28"/>
        </w:rPr>
        <w:t>ng ký</w:t>
      </w:r>
    </w:p>
    <w:p w:rsidR="004C285D" w:rsidRPr="002C66D8" w:rsidRDefault="007D4367" w:rsidP="007D4367">
      <w:pPr>
        <w:spacing w:before="60" w:after="60"/>
        <w:ind w:firstLineChars="200" w:firstLine="560"/>
        <w:jc w:val="both"/>
        <w:rPr>
          <w:color w:val="FF0000"/>
          <w:sz w:val="28"/>
          <w:szCs w:val="28"/>
        </w:rPr>
      </w:pPr>
      <w:r>
        <w:rPr>
          <w:rFonts w:ascii="Times New Roman" w:eastAsia="Times New Roman" w:hAnsi="Times New Roman" w:cs="Times New Roman"/>
          <w:sz w:val="28"/>
          <w:szCs w:val="28"/>
        </w:rPr>
        <w:t xml:space="preserve">- Thời gian: </w:t>
      </w:r>
      <w:r w:rsidRPr="002C66D8">
        <w:rPr>
          <w:rFonts w:ascii="Times New Roman" w:eastAsia="Times New Roman" w:hAnsi="Times New Roman" w:cs="Times New Roman"/>
          <w:sz w:val="28"/>
          <w:szCs w:val="28"/>
        </w:rPr>
        <w:t xml:space="preserve">Từ ngày </w:t>
      </w:r>
      <w:r w:rsidR="002C66D8" w:rsidRPr="002C66D8">
        <w:rPr>
          <w:rFonts w:ascii="Times New Roman" w:eastAsia="Times New Roman" w:hAnsi="Times New Roman" w:cs="Times New Roman"/>
          <w:sz w:val="28"/>
          <w:szCs w:val="28"/>
        </w:rPr>
        <w:t>ra thông báo</w:t>
      </w:r>
      <w:r w:rsidRPr="002C66D8">
        <w:rPr>
          <w:rFonts w:ascii="Times New Roman" w:eastAsia="Times New Roman" w:hAnsi="Times New Roman" w:cs="Times New Roman"/>
          <w:sz w:val="28"/>
          <w:szCs w:val="28"/>
        </w:rPr>
        <w:t xml:space="preserve"> đ</w:t>
      </w:r>
      <w:r w:rsidRPr="002C66D8">
        <w:rPr>
          <w:rFonts w:ascii="Times New Roman" w:eastAsia="Times New Roman" w:hAnsi="Times New Roman" w:cs="Times New Roman"/>
          <w:sz w:val="28"/>
          <w:szCs w:val="28"/>
        </w:rPr>
        <w:t>ến hết ngày 30/10/2026.</w:t>
      </w:r>
    </w:p>
    <w:p w:rsidR="004C285D" w:rsidRDefault="007D4367" w:rsidP="007D4367">
      <w:pPr>
        <w:spacing w:before="60" w:after="60"/>
        <w:ind w:firstLineChars="200" w:firstLine="560"/>
        <w:jc w:val="both"/>
        <w:rPr>
          <w:sz w:val="28"/>
          <w:szCs w:val="28"/>
        </w:rPr>
      </w:pPr>
      <w:r>
        <w:rPr>
          <w:rFonts w:ascii="Times New Roman" w:eastAsia="Times New Roman" w:hAnsi="Times New Roman" w:cs="Times New Roman"/>
          <w:sz w:val="28"/>
          <w:szCs w:val="28"/>
        </w:rPr>
        <w:t xml:space="preserve">- Địa điểm: Ban CHQS xã </w:t>
      </w:r>
      <w:r>
        <w:rPr>
          <w:rFonts w:ascii="Times New Roman" w:eastAsia="Times New Roman" w:hAnsi="Times New Roman" w:cs="Times New Roman"/>
          <w:sz w:val="28"/>
          <w:szCs w:val="28"/>
        </w:rPr>
        <w:t>Quảng Tân</w:t>
      </w:r>
      <w:r>
        <w:rPr>
          <w:rFonts w:ascii="Times New Roman" w:eastAsia="Times New Roman" w:hAnsi="Times New Roman" w:cs="Times New Roman"/>
          <w:sz w:val="28"/>
          <w:szCs w:val="28"/>
        </w:rPr>
        <w:t xml:space="preserve">; Thôn </w:t>
      </w:r>
      <w:r>
        <w:rPr>
          <w:rFonts w:ascii="Times New Roman" w:eastAsia="Times New Roman" w:hAnsi="Times New Roman" w:cs="Times New Roman"/>
          <w:sz w:val="28"/>
          <w:szCs w:val="28"/>
        </w:rPr>
        <w:t>1</w:t>
      </w:r>
      <w:r>
        <w:rPr>
          <w:rFonts w:ascii="Times New Roman" w:eastAsia="Times New Roman" w:hAnsi="Times New Roman" w:cs="Times New Roman"/>
          <w:sz w:val="28"/>
          <w:szCs w:val="28"/>
        </w:rPr>
        <w:t xml:space="preserve">, xã </w:t>
      </w:r>
      <w:r>
        <w:rPr>
          <w:rFonts w:ascii="Times New Roman" w:eastAsia="Times New Roman" w:hAnsi="Times New Roman" w:cs="Times New Roman"/>
          <w:sz w:val="28"/>
          <w:szCs w:val="28"/>
        </w:rPr>
        <w:t>Quảng Tân</w:t>
      </w:r>
      <w:r w:rsidR="002C66D8">
        <w:rPr>
          <w:rFonts w:ascii="Times New Roman" w:eastAsia="Times New Roman" w:hAnsi="Times New Roman" w:cs="Times New Roman"/>
          <w:sz w:val="28"/>
          <w:szCs w:val="28"/>
        </w:rPr>
        <w:t>, tỉnh Lâm Đồng (qua Đ/c</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Thượng úy Điểu Hiệp</w:t>
      </w:r>
      <w:r>
        <w:rPr>
          <w:rFonts w:ascii="Times New Roman" w:eastAsia="Times New Roman" w:hAnsi="Times New Roman" w:cs="Times New Roman"/>
          <w:sz w:val="28"/>
          <w:szCs w:val="28"/>
        </w:rPr>
        <w:t xml:space="preserve"> - Trợ lý Quân lực; Số điện thoại 0</w:t>
      </w:r>
      <w:r>
        <w:rPr>
          <w:rFonts w:ascii="Times New Roman" w:eastAsia="Times New Roman" w:hAnsi="Times New Roman" w:cs="Times New Roman"/>
          <w:sz w:val="28"/>
          <w:szCs w:val="28"/>
        </w:rPr>
        <w:t>325345830</w:t>
      </w:r>
      <w:r>
        <w:rPr>
          <w:rFonts w:ascii="Times New Roman" w:eastAsia="Times New Roman" w:hAnsi="Times New Roman" w:cs="Times New Roman"/>
          <w:sz w:val="28"/>
          <w:szCs w:val="28"/>
        </w:rPr>
        <w:t>).</w:t>
      </w:r>
    </w:p>
    <w:p w:rsidR="004C285D" w:rsidRDefault="007D4367" w:rsidP="007D4367">
      <w:pPr>
        <w:spacing w:before="60" w:after="60"/>
        <w:ind w:firstLineChars="200" w:firstLine="561"/>
        <w:jc w:val="both"/>
        <w:rPr>
          <w:sz w:val="28"/>
          <w:szCs w:val="28"/>
        </w:rPr>
      </w:pPr>
      <w:r>
        <w:rPr>
          <w:rFonts w:ascii="Times New Roman" w:eastAsia="Times New Roman" w:hAnsi="Times New Roman" w:cs="Times New Roman"/>
          <w:b/>
          <w:bCs/>
          <w:sz w:val="28"/>
          <w:szCs w:val="28"/>
        </w:rPr>
        <w:lastRenderedPageBreak/>
        <w:t>4. Thời gian</w:t>
      </w:r>
      <w:r>
        <w:rPr>
          <w:rFonts w:ascii="Times New Roman" w:eastAsia="Times New Roman" w:hAnsi="Times New Roman" w:cs="Times New Roman"/>
          <w:b/>
          <w:bCs/>
          <w:sz w:val="28"/>
          <w:szCs w:val="28"/>
        </w:rPr>
        <w:t xml:space="preserve">, </w:t>
      </w:r>
      <w:r>
        <w:rPr>
          <w:rFonts w:ascii="Times New Roman" w:eastAsia="Times New Roman" w:hAnsi="Times New Roman" w:cs="Times New Roman"/>
          <w:b/>
          <w:bCs/>
          <w:sz w:val="28"/>
          <w:szCs w:val="28"/>
        </w:rPr>
        <w:t>địa điểm khám sơ tuyển</w:t>
      </w:r>
    </w:p>
    <w:p w:rsidR="004C285D" w:rsidRDefault="007D4367" w:rsidP="007D4367">
      <w:pPr>
        <w:spacing w:before="60" w:after="60"/>
        <w:ind w:firstLineChars="200" w:firstLine="560"/>
        <w:jc w:val="both"/>
        <w:rPr>
          <w:sz w:val="28"/>
          <w:szCs w:val="28"/>
        </w:rPr>
      </w:pPr>
      <w:r>
        <w:rPr>
          <w:rFonts w:ascii="Times New Roman" w:eastAsia="Times New Roman" w:hAnsi="Times New Roman" w:cs="Times New Roman"/>
          <w:sz w:val="28"/>
          <w:szCs w:val="28"/>
        </w:rPr>
        <w:t>- Ngày 16, 17/11/2026: Tổ chức khám sơ</w:t>
      </w:r>
      <w:r>
        <w:rPr>
          <w:rFonts w:ascii="Times New Roman" w:eastAsia="Times New Roman" w:hAnsi="Times New Roman" w:cs="Times New Roman"/>
          <w:sz w:val="28"/>
          <w:szCs w:val="28"/>
        </w:rPr>
        <w:t xml:space="preserve"> tuyển tại Trạm 77/Quân chủng Phòng không - Không quân (Số 12, đường Lam Sơn, phường Tân Sơn Hòa, thành phố Hồ Chí Minh</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w:t>
      </w:r>
    </w:p>
    <w:p w:rsidR="004C285D" w:rsidRDefault="007D4367" w:rsidP="007D4367">
      <w:pPr>
        <w:spacing w:before="60" w:after="60"/>
        <w:ind w:firstLineChars="200" w:firstLine="560"/>
        <w:jc w:val="both"/>
        <w:rPr>
          <w:sz w:val="28"/>
          <w:szCs w:val="28"/>
        </w:rPr>
      </w:pPr>
      <w:r>
        <w:rPr>
          <w:rFonts w:ascii="Times New Roman" w:eastAsia="Times New Roman" w:hAnsi="Times New Roman" w:cs="Times New Roman"/>
          <w:sz w:val="28"/>
          <w:szCs w:val="28"/>
        </w:rPr>
        <w:t>- Ngày 20/11/2026: Tổ chức sơ khám tuyển tại phường Tam Long, thành phố Hồ Chí Minh.</w:t>
      </w:r>
    </w:p>
    <w:p w:rsidR="004C285D" w:rsidRDefault="007D4367" w:rsidP="007D4367">
      <w:pPr>
        <w:spacing w:before="60" w:after="60"/>
        <w:ind w:firstLineChars="200" w:firstLine="5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Ngày 23/11/2026: Tổ chức sơ khám tuyển tại Ban </w:t>
      </w:r>
      <w:r>
        <w:rPr>
          <w:rFonts w:ascii="Times New Roman" w:eastAsia="Times New Roman" w:hAnsi="Times New Roman" w:cs="Times New Roman"/>
          <w:sz w:val="28"/>
          <w:szCs w:val="28"/>
        </w:rPr>
        <w:t xml:space="preserve">Chỉ huy Quân sự phường Phan Thiết (Số 19 Trần Phú, phường Phan Thiết, tỉnh Lâm Đồng; Liên hệ đồng chí </w:t>
      </w:r>
      <w:r w:rsidR="003A618A">
        <w:rPr>
          <w:rFonts w:ascii="Times New Roman" w:eastAsia="Times New Roman" w:hAnsi="Times New Roman" w:cs="Times New Roman"/>
          <w:sz w:val="28"/>
          <w:szCs w:val="28"/>
        </w:rPr>
        <w:t>Thiếu tá QNCN Lê Minh Nhân - SĐT</w:t>
      </w:r>
      <w:r>
        <w:rPr>
          <w:rFonts w:ascii="Times New Roman" w:eastAsia="Times New Roman" w:hAnsi="Times New Roman" w:cs="Times New Roman"/>
          <w:sz w:val="28"/>
          <w:szCs w:val="28"/>
        </w:rPr>
        <w:t>: 0946.100.169).</w:t>
      </w:r>
    </w:p>
    <w:p w:rsidR="004C285D" w:rsidRDefault="007D4367" w:rsidP="007D4367">
      <w:pPr>
        <w:spacing w:before="60" w:after="60"/>
        <w:ind w:firstLineChars="200" w:firstLine="561"/>
        <w:jc w:val="both"/>
        <w:rPr>
          <w:rFonts w:ascii="Times New Roman" w:eastAsia="Times New Roman" w:hAnsi="Times New Roman" w:cs="Times New Roman"/>
          <w:i/>
          <w:iCs/>
          <w:sz w:val="28"/>
          <w:szCs w:val="28"/>
        </w:rPr>
      </w:pPr>
      <w:r>
        <w:rPr>
          <w:rFonts w:ascii="Times New Roman" w:eastAsia="Times New Roman" w:hAnsi="Times New Roman" w:cs="Times New Roman"/>
          <w:b/>
          <w:bCs/>
          <w:i/>
          <w:iCs/>
          <w:sz w:val="28"/>
          <w:szCs w:val="28"/>
        </w:rPr>
        <w:t>* Lưu ý:</w:t>
      </w:r>
      <w:r>
        <w:rPr>
          <w:rFonts w:ascii="Times New Roman" w:eastAsia="Times New Roman" w:hAnsi="Times New Roman" w:cs="Times New Roman"/>
          <w:b/>
          <w:bCs/>
          <w:sz w:val="28"/>
          <w:szCs w:val="28"/>
        </w:rPr>
        <w:t xml:space="preserve"> </w:t>
      </w:r>
      <w:r>
        <w:rPr>
          <w:rFonts w:ascii="Times New Roman" w:eastAsia="Times New Roman" w:hAnsi="Times New Roman" w:cs="Times New Roman"/>
          <w:sz w:val="28"/>
          <w:szCs w:val="28"/>
        </w:rPr>
        <w:t>Thí sinh có thể đăng ký và khám sơ tuyển tại 1 trong 3 địa điểm nêu trên.</w:t>
      </w:r>
    </w:p>
    <w:p w:rsidR="004C285D" w:rsidRDefault="007D4367" w:rsidP="007D4367">
      <w:pPr>
        <w:spacing w:before="60" w:after="60"/>
        <w:ind w:firstLineChars="200" w:firstLine="5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Ban Tuyển sinh Quân sự</w:t>
      </w:r>
      <w:r>
        <w:rPr>
          <w:rFonts w:ascii="Times New Roman" w:eastAsia="Times New Roman" w:hAnsi="Times New Roman" w:cs="Times New Roman"/>
          <w:sz w:val="28"/>
          <w:szCs w:val="28"/>
        </w:rPr>
        <w:t xml:space="preserve"> Quảng Tân thông báo đến các cơ quan, đơn vị và toàn thể nhân dân trên địa bàn nắm và tổ chức thực hiện./.</w:t>
      </w:r>
    </w:p>
    <w:p w:rsidR="004C285D" w:rsidRDefault="004C285D">
      <w:pPr>
        <w:spacing w:line="300" w:lineRule="auto"/>
        <w:ind w:firstLineChars="200" w:firstLine="560"/>
        <w:jc w:val="both"/>
        <w:rPr>
          <w:rFonts w:ascii="Times New Roman" w:eastAsia="Times New Roman" w:hAnsi="Times New Roman" w:cs="Times New Roman"/>
          <w:sz w:val="28"/>
          <w:szCs w:val="28"/>
        </w:rPr>
      </w:pPr>
    </w:p>
    <w:tbl>
      <w:tblPr>
        <w:tblStyle w:val="TableGrid"/>
        <w:tblW w:w="0" w:type="auto"/>
        <w:tblLook w:val="04A0" w:firstRow="1" w:lastRow="0" w:firstColumn="1" w:lastColumn="0" w:noHBand="0" w:noVBand="1"/>
      </w:tblPr>
      <w:tblGrid>
        <w:gridCol w:w="4623"/>
        <w:gridCol w:w="4667"/>
      </w:tblGrid>
      <w:tr w:rsidR="004C285D">
        <w:tc>
          <w:tcPr>
            <w:tcW w:w="4938" w:type="dxa"/>
            <w:tcBorders>
              <w:top w:val="nil"/>
              <w:left w:val="nil"/>
              <w:bottom w:val="nil"/>
              <w:right w:val="nil"/>
            </w:tcBorders>
          </w:tcPr>
          <w:p w:rsidR="004C285D" w:rsidRPr="003A618A" w:rsidRDefault="007D4367">
            <w:pPr>
              <w:widowControl/>
              <w:rPr>
                <w:rFonts w:ascii="Times New Roman" w:eastAsia="Times New Roman" w:hAnsi="Times New Roman" w:cs="Times New Roman"/>
                <w:b/>
                <w:bCs/>
                <w:i/>
                <w:iCs/>
                <w:sz w:val="24"/>
                <w:szCs w:val="24"/>
              </w:rPr>
            </w:pPr>
            <w:r w:rsidRPr="003A618A">
              <w:rPr>
                <w:rFonts w:ascii="Times New Roman" w:eastAsia="Times New Roman" w:hAnsi="Times New Roman" w:cs="Times New Roman"/>
                <w:b/>
                <w:bCs/>
                <w:i/>
                <w:iCs/>
                <w:sz w:val="24"/>
                <w:szCs w:val="24"/>
              </w:rPr>
              <w:t>Nơi nhận:</w:t>
            </w:r>
          </w:p>
          <w:p w:rsidR="004C285D" w:rsidRPr="003A618A" w:rsidRDefault="003A618A">
            <w:pPr>
              <w:widowControl/>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CT, các PCT </w:t>
            </w:r>
            <w:r w:rsidR="007D4367" w:rsidRPr="003A618A">
              <w:rPr>
                <w:rFonts w:ascii="Times New Roman" w:eastAsia="Times New Roman" w:hAnsi="Times New Roman" w:cs="Times New Roman"/>
                <w:sz w:val="24"/>
                <w:szCs w:val="24"/>
              </w:rPr>
              <w:t>UBND xã;</w:t>
            </w:r>
          </w:p>
          <w:p w:rsidR="004C285D" w:rsidRPr="003A618A" w:rsidRDefault="003A618A">
            <w:pPr>
              <w:widowControl/>
              <w:rPr>
                <w:rFonts w:ascii="Times New Roman" w:eastAsia="Times New Roman" w:hAnsi="Times New Roman" w:cs="Times New Roman"/>
                <w:sz w:val="24"/>
                <w:szCs w:val="24"/>
              </w:rPr>
            </w:pPr>
            <w:r>
              <w:rPr>
                <w:rFonts w:ascii="Times New Roman" w:eastAsia="Times New Roman" w:hAnsi="Times New Roman" w:cs="Times New Roman"/>
                <w:sz w:val="24"/>
                <w:szCs w:val="24"/>
              </w:rPr>
              <w:t>- CVP, các PCVP</w:t>
            </w:r>
            <w:r w:rsidR="007D4367" w:rsidRPr="003A618A">
              <w:rPr>
                <w:rFonts w:ascii="Times New Roman" w:eastAsia="Times New Roman" w:hAnsi="Times New Roman" w:cs="Times New Roman"/>
                <w:sz w:val="24"/>
                <w:szCs w:val="24"/>
              </w:rPr>
              <w:t xml:space="preserve"> HĐND - UBND xã;</w:t>
            </w:r>
          </w:p>
          <w:p w:rsidR="004C285D" w:rsidRDefault="003A618A">
            <w:pPr>
              <w:widowControl/>
              <w:rPr>
                <w:rFonts w:ascii="Times New Roman" w:eastAsia="Times New Roman" w:hAnsi="Times New Roman" w:cs="Times New Roman"/>
                <w:sz w:val="24"/>
                <w:szCs w:val="24"/>
              </w:rPr>
            </w:pPr>
            <w:r>
              <w:rPr>
                <w:rFonts w:ascii="Times New Roman" w:eastAsia="Times New Roman" w:hAnsi="Times New Roman" w:cs="Times New Roman"/>
                <w:sz w:val="24"/>
                <w:szCs w:val="24"/>
              </w:rPr>
              <w:t>- Phòng VH - XH</w:t>
            </w:r>
            <w:r w:rsidR="007D4367" w:rsidRPr="003A618A">
              <w:rPr>
                <w:rFonts w:ascii="Times New Roman" w:eastAsia="Times New Roman" w:hAnsi="Times New Roman" w:cs="Times New Roman"/>
                <w:sz w:val="24"/>
                <w:szCs w:val="24"/>
              </w:rPr>
              <w:t>;</w:t>
            </w:r>
          </w:p>
          <w:p w:rsidR="003A618A" w:rsidRPr="003A618A" w:rsidRDefault="003A618A">
            <w:pPr>
              <w:widowControl/>
              <w:rPr>
                <w:rFonts w:ascii="Times New Roman" w:eastAsia="Times New Roman" w:hAnsi="Times New Roman" w:cs="Times New Roman"/>
                <w:sz w:val="24"/>
                <w:szCs w:val="24"/>
              </w:rPr>
            </w:pPr>
            <w:r>
              <w:rPr>
                <w:rFonts w:ascii="Times New Roman" w:eastAsia="Times New Roman" w:hAnsi="Times New Roman" w:cs="Times New Roman"/>
                <w:sz w:val="24"/>
                <w:szCs w:val="24"/>
              </w:rPr>
              <w:t>- Trung tâm DVTH (đưa tin);</w:t>
            </w:r>
          </w:p>
          <w:p w:rsidR="004C285D" w:rsidRPr="003A618A" w:rsidRDefault="007D4367">
            <w:pPr>
              <w:widowControl/>
              <w:rPr>
                <w:rFonts w:ascii="Times New Roman" w:eastAsia="Times New Roman" w:hAnsi="Times New Roman" w:cs="Times New Roman"/>
                <w:sz w:val="24"/>
                <w:szCs w:val="24"/>
              </w:rPr>
            </w:pPr>
            <w:r w:rsidRPr="003A618A">
              <w:rPr>
                <w:rFonts w:ascii="Times New Roman" w:eastAsia="Times New Roman" w:hAnsi="Times New Roman" w:cs="Times New Roman"/>
                <w:sz w:val="24"/>
                <w:szCs w:val="24"/>
              </w:rPr>
              <w:t xml:space="preserve">- Ban tự quản 15 Thôn, bon, </w:t>
            </w:r>
            <w:r w:rsidRPr="003A618A">
              <w:rPr>
                <w:rFonts w:ascii="Times New Roman" w:eastAsia="Times New Roman" w:hAnsi="Times New Roman" w:cs="Times New Roman"/>
                <w:sz w:val="24"/>
                <w:szCs w:val="24"/>
              </w:rPr>
              <w:t>bản;</w:t>
            </w:r>
          </w:p>
          <w:p w:rsidR="004C285D" w:rsidRDefault="007D4367">
            <w:pPr>
              <w:widowControl/>
              <w:rPr>
                <w:rFonts w:ascii="Times New Roman" w:eastAsia="Times New Roman" w:hAnsi="Times New Roman" w:cs="Times New Roman"/>
                <w:sz w:val="28"/>
                <w:szCs w:val="28"/>
              </w:rPr>
            </w:pPr>
            <w:r w:rsidRPr="003A618A">
              <w:rPr>
                <w:rFonts w:ascii="Times New Roman" w:eastAsia="Times New Roman" w:hAnsi="Times New Roman" w:cs="Times New Roman"/>
                <w:sz w:val="24"/>
                <w:szCs w:val="24"/>
              </w:rPr>
              <w:t>- Lưu: VT, QL. H22.</w:t>
            </w:r>
          </w:p>
        </w:tc>
        <w:tc>
          <w:tcPr>
            <w:tcW w:w="4938" w:type="dxa"/>
            <w:tcBorders>
              <w:top w:val="nil"/>
              <w:left w:val="nil"/>
              <w:bottom w:val="nil"/>
              <w:right w:val="nil"/>
            </w:tcBorders>
          </w:tcPr>
          <w:p w:rsidR="004C285D" w:rsidRDefault="007D4367">
            <w:pPr>
              <w:widowControl/>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TM. BAN TUYỂN SINH QUÂN SỰ</w:t>
            </w:r>
          </w:p>
          <w:p w:rsidR="004C285D" w:rsidRDefault="007D4367">
            <w:pPr>
              <w:widowControl/>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TRƯỞNG BAN</w:t>
            </w:r>
          </w:p>
          <w:p w:rsidR="004C285D" w:rsidRDefault="004C285D">
            <w:pPr>
              <w:widowControl/>
              <w:jc w:val="center"/>
              <w:rPr>
                <w:rFonts w:ascii="Times New Roman" w:eastAsia="Times New Roman" w:hAnsi="Times New Roman" w:cs="Times New Roman"/>
                <w:b/>
                <w:bCs/>
                <w:sz w:val="28"/>
                <w:szCs w:val="28"/>
              </w:rPr>
            </w:pPr>
          </w:p>
          <w:p w:rsidR="004C285D" w:rsidRDefault="004C285D">
            <w:pPr>
              <w:widowControl/>
              <w:jc w:val="center"/>
              <w:rPr>
                <w:rFonts w:ascii="Times New Roman" w:eastAsia="Times New Roman" w:hAnsi="Times New Roman" w:cs="Times New Roman"/>
                <w:b/>
                <w:bCs/>
                <w:sz w:val="28"/>
                <w:szCs w:val="28"/>
              </w:rPr>
            </w:pPr>
          </w:p>
          <w:p w:rsidR="004C285D" w:rsidRDefault="004C285D">
            <w:pPr>
              <w:widowControl/>
              <w:jc w:val="center"/>
              <w:rPr>
                <w:rFonts w:ascii="Times New Roman" w:eastAsia="Times New Roman" w:hAnsi="Times New Roman" w:cs="Times New Roman"/>
                <w:b/>
                <w:bCs/>
                <w:sz w:val="28"/>
                <w:szCs w:val="28"/>
              </w:rPr>
            </w:pPr>
          </w:p>
          <w:p w:rsidR="004C285D" w:rsidRDefault="004C285D">
            <w:pPr>
              <w:widowControl/>
              <w:jc w:val="center"/>
              <w:rPr>
                <w:rFonts w:ascii="Times New Roman" w:eastAsia="Times New Roman" w:hAnsi="Times New Roman" w:cs="Times New Roman"/>
                <w:b/>
                <w:bCs/>
                <w:sz w:val="28"/>
                <w:szCs w:val="28"/>
              </w:rPr>
            </w:pPr>
          </w:p>
          <w:p w:rsidR="004C285D" w:rsidRDefault="004C285D">
            <w:pPr>
              <w:widowControl/>
              <w:jc w:val="center"/>
              <w:rPr>
                <w:rFonts w:ascii="Times New Roman" w:eastAsia="Times New Roman" w:hAnsi="Times New Roman" w:cs="Times New Roman"/>
                <w:b/>
                <w:bCs/>
                <w:sz w:val="28"/>
                <w:szCs w:val="28"/>
              </w:rPr>
            </w:pPr>
          </w:p>
          <w:p w:rsidR="004C285D" w:rsidRDefault="004C285D">
            <w:pPr>
              <w:widowControl/>
              <w:jc w:val="center"/>
              <w:rPr>
                <w:rFonts w:ascii="Times New Roman" w:eastAsia="Times New Roman" w:hAnsi="Times New Roman" w:cs="Times New Roman"/>
                <w:b/>
                <w:bCs/>
                <w:sz w:val="28"/>
                <w:szCs w:val="28"/>
              </w:rPr>
            </w:pPr>
          </w:p>
          <w:p w:rsidR="004C285D" w:rsidRDefault="007D4367">
            <w:pPr>
              <w:widowControl/>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CHỦ TỊCH UBND XÃ</w:t>
            </w:r>
          </w:p>
          <w:p w:rsidR="004C285D" w:rsidRDefault="007D4367">
            <w:pPr>
              <w:widowControl/>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Trần Vĩnh Phú</w:t>
            </w:r>
          </w:p>
        </w:tc>
      </w:tr>
    </w:tbl>
    <w:p w:rsidR="004C285D" w:rsidRDefault="004C285D">
      <w:pPr>
        <w:spacing w:after="120" w:line="300" w:lineRule="auto"/>
        <w:ind w:firstLineChars="200" w:firstLine="560"/>
        <w:jc w:val="both"/>
        <w:rPr>
          <w:rFonts w:ascii="Times New Roman" w:eastAsia="Times New Roman" w:hAnsi="Times New Roman" w:cs="Times New Roman"/>
          <w:sz w:val="28"/>
          <w:szCs w:val="28"/>
        </w:rPr>
      </w:pPr>
    </w:p>
    <w:p w:rsidR="004C285D" w:rsidRDefault="004C285D"/>
    <w:p w:rsidR="004C285D" w:rsidRDefault="004C285D"/>
    <w:sectPr w:rsidR="004C285D" w:rsidSect="002C66D8">
      <w:pgSz w:w="11909" w:h="16833"/>
      <w:pgMar w:top="1134" w:right="1134" w:bottom="1134" w:left="1701" w:header="720" w:footer="720" w:gutter="0"/>
      <w:cols w:space="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A3"/>
    <w:family w:val="roman"/>
    <w:pitch w:val="variable"/>
    <w:sig w:usb0="E0002EFF" w:usb1="C000785B" w:usb2="00000009" w:usb3="00000000" w:csb0="000001FF" w:csb1="00000000"/>
  </w:font>
  <w:font w:name="Calibri">
    <w:panose1 w:val="020F0502020204030204"/>
    <w:charset w:val="A3"/>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A3"/>
    <w:family w:val="swiss"/>
    <w:pitch w:val="variable"/>
    <w:sig w:usb0="E0002EFF" w:usb1="C000785B" w:usb2="00000009" w:usb3="00000000" w:csb0="000001FF" w:csb1="00000000"/>
  </w:font>
  <w:font w:name="SimHei">
    <w:altName w:val="黑体"/>
    <w:panose1 w:val="02010600030101010101"/>
    <w:charset w:val="86"/>
    <w:family w:val="modern"/>
    <w:notTrueType/>
    <w:pitch w:val="fixed"/>
    <w:sig w:usb0="00000001" w:usb1="080E0000" w:usb2="00000010" w:usb3="00000000" w:csb0="00040000" w:csb1="00000000"/>
  </w:font>
  <w:font w:name="Courier New">
    <w:panose1 w:val="02070309020205020404"/>
    <w:charset w:val="A3"/>
    <w:family w:val="modern"/>
    <w:pitch w:val="fixed"/>
    <w:sig w:usb0="E0002EFF" w:usb1="C0007843" w:usb2="00000009" w:usb3="00000000" w:csb0="000001FF" w:csb1="00000000"/>
  </w:font>
  <w:font w:name="Calibri Light">
    <w:panose1 w:val="020F0302020204030204"/>
    <w:charset w:val="A3"/>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FFFFFF7C"/>
    <w:lvl w:ilvl="0">
      <w:start w:val="1"/>
      <w:numFmt w:val="decimal"/>
      <w:pStyle w:val="ListNumber5"/>
      <w:lvlText w:val="%1."/>
      <w:lvlJc w:val="left"/>
      <w:pPr>
        <w:tabs>
          <w:tab w:val="left" w:pos="2040"/>
        </w:tabs>
        <w:ind w:leftChars="800" w:left="2040" w:hangingChars="200" w:hanging="360"/>
      </w:pPr>
    </w:lvl>
  </w:abstractNum>
  <w:abstractNum w:abstractNumId="1">
    <w:nsid w:val="FFFFFF7D"/>
    <w:multiLevelType w:val="singleLevel"/>
    <w:tmpl w:val="FFFFFF7D"/>
    <w:lvl w:ilvl="0">
      <w:start w:val="1"/>
      <w:numFmt w:val="decimal"/>
      <w:pStyle w:val="ListNumber4"/>
      <w:lvlText w:val="%1."/>
      <w:lvlJc w:val="left"/>
      <w:pPr>
        <w:tabs>
          <w:tab w:val="left" w:pos="1620"/>
        </w:tabs>
        <w:ind w:leftChars="600" w:left="1620" w:hangingChars="200" w:hanging="360"/>
      </w:pPr>
    </w:lvl>
  </w:abstractNum>
  <w:abstractNum w:abstractNumId="2">
    <w:nsid w:val="FFFFFF7E"/>
    <w:multiLevelType w:val="singleLevel"/>
    <w:tmpl w:val="FFFFFF7E"/>
    <w:lvl w:ilvl="0">
      <w:start w:val="1"/>
      <w:numFmt w:val="decimal"/>
      <w:pStyle w:val="ListNumber3"/>
      <w:lvlText w:val="%1."/>
      <w:lvlJc w:val="left"/>
      <w:pPr>
        <w:tabs>
          <w:tab w:val="left" w:pos="1200"/>
        </w:tabs>
        <w:ind w:leftChars="400" w:left="1200" w:hangingChars="200" w:hanging="360"/>
      </w:pPr>
    </w:lvl>
  </w:abstractNum>
  <w:abstractNum w:abstractNumId="3">
    <w:nsid w:val="FFFFFF7F"/>
    <w:multiLevelType w:val="singleLevel"/>
    <w:tmpl w:val="FFFFFF7F"/>
    <w:lvl w:ilvl="0">
      <w:start w:val="1"/>
      <w:numFmt w:val="decimal"/>
      <w:pStyle w:val="ListNumber2"/>
      <w:lvlText w:val="%1."/>
      <w:lvlJc w:val="left"/>
      <w:pPr>
        <w:tabs>
          <w:tab w:val="left" w:pos="780"/>
        </w:tabs>
        <w:ind w:leftChars="200" w:left="780" w:hangingChars="200" w:hanging="360"/>
      </w:pPr>
    </w:lvl>
  </w:abstractNum>
  <w:abstractNum w:abstractNumId="4">
    <w:nsid w:val="FFFFFF80"/>
    <w:multiLevelType w:val="singleLevel"/>
    <w:tmpl w:val="FFFFFF80"/>
    <w:lvl w:ilvl="0">
      <w:start w:val="1"/>
      <w:numFmt w:val="bullet"/>
      <w:pStyle w:val="ListBullet5"/>
      <w:lvlText w:val=""/>
      <w:lvlJc w:val="left"/>
      <w:pPr>
        <w:tabs>
          <w:tab w:val="left" w:pos="2040"/>
        </w:tabs>
        <w:ind w:leftChars="800" w:left="2040" w:hangingChars="200" w:hanging="360"/>
      </w:pPr>
      <w:rPr>
        <w:rFonts w:ascii="Wingdings" w:hAnsi="Wingdings" w:hint="default"/>
      </w:rPr>
    </w:lvl>
  </w:abstractNum>
  <w:abstractNum w:abstractNumId="5">
    <w:nsid w:val="FFFFFF81"/>
    <w:multiLevelType w:val="singleLevel"/>
    <w:tmpl w:val="FFFFFF81"/>
    <w:lvl w:ilvl="0">
      <w:start w:val="1"/>
      <w:numFmt w:val="bullet"/>
      <w:pStyle w:val="ListBullet4"/>
      <w:lvlText w:val=""/>
      <w:lvlJc w:val="left"/>
      <w:pPr>
        <w:tabs>
          <w:tab w:val="left" w:pos="1620"/>
        </w:tabs>
        <w:ind w:leftChars="600" w:left="1620" w:hangingChars="200" w:hanging="360"/>
      </w:pPr>
      <w:rPr>
        <w:rFonts w:ascii="Wingdings" w:hAnsi="Wingdings" w:hint="default"/>
      </w:rPr>
    </w:lvl>
  </w:abstractNum>
  <w:abstractNum w:abstractNumId="6">
    <w:nsid w:val="FFFFFF82"/>
    <w:multiLevelType w:val="singleLevel"/>
    <w:tmpl w:val="FFFFFF82"/>
    <w:lvl w:ilvl="0">
      <w:start w:val="1"/>
      <w:numFmt w:val="bullet"/>
      <w:pStyle w:val="ListBullet3"/>
      <w:lvlText w:val=""/>
      <w:lvlJc w:val="left"/>
      <w:pPr>
        <w:tabs>
          <w:tab w:val="left" w:pos="1200"/>
        </w:tabs>
        <w:ind w:leftChars="400" w:left="1200" w:hangingChars="200" w:hanging="360"/>
      </w:pPr>
      <w:rPr>
        <w:rFonts w:ascii="Wingdings" w:hAnsi="Wingdings" w:hint="default"/>
      </w:rPr>
    </w:lvl>
  </w:abstractNum>
  <w:abstractNum w:abstractNumId="7">
    <w:nsid w:val="FFFFFF83"/>
    <w:multiLevelType w:val="singleLevel"/>
    <w:tmpl w:val="FFFFFF83"/>
    <w:lvl w:ilvl="0">
      <w:start w:val="1"/>
      <w:numFmt w:val="bullet"/>
      <w:pStyle w:val="ListBullet2"/>
      <w:lvlText w:val=""/>
      <w:lvlJc w:val="left"/>
      <w:pPr>
        <w:tabs>
          <w:tab w:val="left" w:pos="780"/>
        </w:tabs>
        <w:ind w:leftChars="200" w:left="780" w:hangingChars="200" w:hanging="360"/>
      </w:pPr>
      <w:rPr>
        <w:rFonts w:ascii="Wingdings" w:hAnsi="Wingdings" w:hint="default"/>
      </w:rPr>
    </w:lvl>
  </w:abstractNum>
  <w:abstractNum w:abstractNumId="8">
    <w:nsid w:val="FFFFFF88"/>
    <w:multiLevelType w:val="singleLevel"/>
    <w:tmpl w:val="FFFFFF88"/>
    <w:lvl w:ilvl="0">
      <w:start w:val="1"/>
      <w:numFmt w:val="decimal"/>
      <w:pStyle w:val="ListNumber"/>
      <w:lvlText w:val="%1."/>
      <w:lvlJc w:val="left"/>
      <w:pPr>
        <w:tabs>
          <w:tab w:val="left" w:pos="360"/>
        </w:tabs>
        <w:ind w:left="360" w:hangingChars="200" w:hanging="360"/>
      </w:pPr>
    </w:lvl>
  </w:abstractNum>
  <w:abstractNum w:abstractNumId="9">
    <w:nsid w:val="FFFFFF89"/>
    <w:multiLevelType w:val="singleLevel"/>
    <w:tmpl w:val="FFFFFF89"/>
    <w:lvl w:ilvl="0">
      <w:start w:val="1"/>
      <w:numFmt w:val="bullet"/>
      <w:pStyle w:val="ListBullet"/>
      <w:lvlText w:val=""/>
      <w:lvlJc w:val="left"/>
      <w:pPr>
        <w:tabs>
          <w:tab w:val="left" w:pos="360"/>
        </w:tabs>
        <w:ind w:left="360" w:hangingChars="20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VerticalSpacing w:val="156"/>
  <w:characterSpacingControl w:val="doNotCompress"/>
  <w:compat>
    <w:spaceForUL/>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useAltKinsokuLineBreakRules/>
    <w:allowSpaceOfSameStyleInTable/>
    <w:doNotSuppressIndentation/>
    <w:doNotAutofitConstrainedTables/>
    <w:autofitToFirstFixedWidthCell/>
    <w:displayHangulFixedWidth/>
    <w:doNotVertAlignCellWithSp/>
    <w:doNotBreakConstrainedForcedTable/>
    <w:doNotVertAlignInTxbx/>
    <w:useAnsiKerningPairs/>
    <w:cachedColBalan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3E2780B"/>
    <w:rsid w:val="00050A31"/>
    <w:rsid w:val="000716D2"/>
    <w:rsid w:val="00071AAB"/>
    <w:rsid w:val="000B76C4"/>
    <w:rsid w:val="000C5610"/>
    <w:rsid w:val="000E6552"/>
    <w:rsid w:val="000F3A4F"/>
    <w:rsid w:val="000F59AC"/>
    <w:rsid w:val="001364FE"/>
    <w:rsid w:val="001368DD"/>
    <w:rsid w:val="00147DB3"/>
    <w:rsid w:val="001518A5"/>
    <w:rsid w:val="00170095"/>
    <w:rsid w:val="00170E4F"/>
    <w:rsid w:val="001743F4"/>
    <w:rsid w:val="00187C33"/>
    <w:rsid w:val="001936B7"/>
    <w:rsid w:val="00196AB1"/>
    <w:rsid w:val="00201333"/>
    <w:rsid w:val="00210FA7"/>
    <w:rsid w:val="00216417"/>
    <w:rsid w:val="0026631D"/>
    <w:rsid w:val="002C2F53"/>
    <w:rsid w:val="002C66D8"/>
    <w:rsid w:val="0033518C"/>
    <w:rsid w:val="003437C2"/>
    <w:rsid w:val="00377186"/>
    <w:rsid w:val="003A1C03"/>
    <w:rsid w:val="003A618A"/>
    <w:rsid w:val="00414627"/>
    <w:rsid w:val="00425D63"/>
    <w:rsid w:val="004643D8"/>
    <w:rsid w:val="00497C24"/>
    <w:rsid w:val="004C285D"/>
    <w:rsid w:val="004C7BA5"/>
    <w:rsid w:val="004E7628"/>
    <w:rsid w:val="004F48F2"/>
    <w:rsid w:val="005149B1"/>
    <w:rsid w:val="005647F2"/>
    <w:rsid w:val="005662D1"/>
    <w:rsid w:val="00573A09"/>
    <w:rsid w:val="005A4526"/>
    <w:rsid w:val="005C1B16"/>
    <w:rsid w:val="005E53D0"/>
    <w:rsid w:val="006002EB"/>
    <w:rsid w:val="006128EF"/>
    <w:rsid w:val="006264B4"/>
    <w:rsid w:val="00643033"/>
    <w:rsid w:val="00644CC3"/>
    <w:rsid w:val="00661468"/>
    <w:rsid w:val="006649F0"/>
    <w:rsid w:val="0067245D"/>
    <w:rsid w:val="0068470E"/>
    <w:rsid w:val="00695DCD"/>
    <w:rsid w:val="006A05CC"/>
    <w:rsid w:val="006A35A7"/>
    <w:rsid w:val="007152D7"/>
    <w:rsid w:val="00746C14"/>
    <w:rsid w:val="007C2C59"/>
    <w:rsid w:val="007D4367"/>
    <w:rsid w:val="00801F23"/>
    <w:rsid w:val="00837632"/>
    <w:rsid w:val="0085640F"/>
    <w:rsid w:val="008567AA"/>
    <w:rsid w:val="00892712"/>
    <w:rsid w:val="008A680A"/>
    <w:rsid w:val="008B0BB0"/>
    <w:rsid w:val="008E6C4B"/>
    <w:rsid w:val="008F18C0"/>
    <w:rsid w:val="00907648"/>
    <w:rsid w:val="00930FDE"/>
    <w:rsid w:val="00984C93"/>
    <w:rsid w:val="00987CE1"/>
    <w:rsid w:val="0099405C"/>
    <w:rsid w:val="009C600F"/>
    <w:rsid w:val="009D3723"/>
    <w:rsid w:val="009E04F2"/>
    <w:rsid w:val="00A03B7B"/>
    <w:rsid w:val="00A200C9"/>
    <w:rsid w:val="00A250D5"/>
    <w:rsid w:val="00A32F56"/>
    <w:rsid w:val="00A36028"/>
    <w:rsid w:val="00A91424"/>
    <w:rsid w:val="00AA2C77"/>
    <w:rsid w:val="00AC3FB9"/>
    <w:rsid w:val="00AC702A"/>
    <w:rsid w:val="00AD226F"/>
    <w:rsid w:val="00B13A52"/>
    <w:rsid w:val="00B24CF4"/>
    <w:rsid w:val="00B26993"/>
    <w:rsid w:val="00B4570C"/>
    <w:rsid w:val="00B5208C"/>
    <w:rsid w:val="00B74876"/>
    <w:rsid w:val="00BB7C2B"/>
    <w:rsid w:val="00BC1664"/>
    <w:rsid w:val="00BC2546"/>
    <w:rsid w:val="00C05085"/>
    <w:rsid w:val="00C1593D"/>
    <w:rsid w:val="00C56C7E"/>
    <w:rsid w:val="00C776A4"/>
    <w:rsid w:val="00CA2C6C"/>
    <w:rsid w:val="00CC0600"/>
    <w:rsid w:val="00CC78AC"/>
    <w:rsid w:val="00CF7953"/>
    <w:rsid w:val="00D07232"/>
    <w:rsid w:val="00D10245"/>
    <w:rsid w:val="00D21BDD"/>
    <w:rsid w:val="00D65F07"/>
    <w:rsid w:val="00D92BB7"/>
    <w:rsid w:val="00DC76D2"/>
    <w:rsid w:val="00DD30ED"/>
    <w:rsid w:val="00E64C21"/>
    <w:rsid w:val="00EC24C6"/>
    <w:rsid w:val="00EF2933"/>
    <w:rsid w:val="00F05146"/>
    <w:rsid w:val="00F1115D"/>
    <w:rsid w:val="00F3513C"/>
    <w:rsid w:val="00F465C5"/>
    <w:rsid w:val="00F5180D"/>
    <w:rsid w:val="00F51B21"/>
    <w:rsid w:val="00F51D87"/>
    <w:rsid w:val="00F8455C"/>
    <w:rsid w:val="0A087F03"/>
    <w:rsid w:val="0A5D2E90"/>
    <w:rsid w:val="0AC515BB"/>
    <w:rsid w:val="14D961C2"/>
    <w:rsid w:val="15E66462"/>
    <w:rsid w:val="222E41A0"/>
    <w:rsid w:val="26937AC0"/>
    <w:rsid w:val="2DC0289E"/>
    <w:rsid w:val="31756F62"/>
    <w:rsid w:val="33E2780B"/>
    <w:rsid w:val="34704B05"/>
    <w:rsid w:val="49B93C25"/>
    <w:rsid w:val="65685EB4"/>
    <w:rsid w:val="71950A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620BCEF9-D249-4348-9AF6-E0227B4EAD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qFormat="1"/>
    <w:lsdException w:name="footnote text" w:qFormat="1"/>
    <w:lsdException w:name="annotation text" w:qFormat="1"/>
    <w:lsdException w:name="header" w:qFormat="1"/>
    <w:lsdException w:name="footer" w:qFormat="1"/>
    <w:lsdException w:name="caption" w:semiHidden="1" w:unhideWhenUsed="1" w:qFormat="1"/>
    <w:lsdException w:name="envelope address" w:qFormat="1"/>
    <w:lsdException w:name="envelope return" w:qFormat="1"/>
    <w:lsdException w:name="footnote reference" w:qFormat="1"/>
    <w:lsdException w:name="page number" w:qFormat="1"/>
    <w:lsdException w:name="endnote reference" w:qFormat="1"/>
    <w:lsdException w:name="Title" w:qFormat="1"/>
    <w:lsdException w:name="Closing" w:qFormat="1"/>
    <w:lsdException w:name="Signature" w:qFormat="1"/>
    <w:lsdException w:name="Default Paragraph Font" w:semiHidden="1" w:qFormat="1"/>
    <w:lsdException w:name="Body Text" w:qFormat="1"/>
    <w:lsdException w:name="Subtitle" w:qFormat="1"/>
    <w:lsdException w:name="Salutation" w:qFormat="1"/>
    <w:lsdException w:name="Date" w:qFormat="1"/>
    <w:lsdException w:name="Body Text First Indent 2" w:qFormat="1"/>
    <w:lsdException w:name="Note Heading" w:qFormat="1"/>
    <w:lsdException w:name="Body Text 3" w:qFormat="1"/>
    <w:lsdException w:name="Body Text Indent 2" w:qFormat="1"/>
    <w:lsdException w:name="Body Text Indent 3" w:qFormat="1"/>
    <w:lsdException w:name="FollowedHyperlink" w:qFormat="1"/>
    <w:lsdException w:name="Strong"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HTML Acronym" w:qFormat="1"/>
    <w:lsdException w:name="HTML Address" w:qFormat="1"/>
    <w:lsdException w:name="HTML Cite" w:qFormat="1"/>
    <w:lsdException w:name="Normal Table" w:semiHidden="1"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qFormat="1"/>
    <w:lsdException w:name="Table Classic 2" w:semiHidden="1" w:unhideWhenUsed="1" w:qFormat="1"/>
    <w:lsdException w:name="Table Classic 3" w:semiHidden="1" w:unhideWhenUsed="1" w:qFormat="1"/>
    <w:lsdException w:name="Table Classic 4" w:semiHidden="1" w:unhideWhenUsed="1" w:qFormat="1"/>
    <w:lsdException w:name="Table Colorful 1" w:semiHidden="1" w:unhideWhenUsed="1" w:qFormat="1"/>
    <w:lsdException w:name="Table Colorful 2" w:semiHidden="1" w:unhideWhenUsed="1" w:qFormat="1"/>
    <w:lsdException w:name="Table Colorful 3" w:semiHidden="1" w:unhideWhenUsed="1" w:qFormat="1"/>
    <w:lsdException w:name="Table Columns 1" w:semiHidden="1" w:unhideWhenUsed="1" w:qFormat="1"/>
    <w:lsdException w:name="Table Columns 2" w:semiHidden="1" w:unhideWhenUsed="1" w:qFormat="1"/>
    <w:lsdException w:name="Table Columns 3" w:semiHidden="1" w:unhideWhenUsed="1" w:qFormat="1"/>
    <w:lsdException w:name="Table Columns 4" w:semiHidden="1" w:unhideWhenUsed="1" w:qFormat="1"/>
    <w:lsdException w:name="Table Columns 5" w:semiHidden="1" w:unhideWhenUsed="1" w:qFormat="1"/>
    <w:lsdException w:name="Table Grid 1" w:semiHidden="1" w:unhideWhenUsed="1" w:qFormat="1"/>
    <w:lsdException w:name="Table Grid 2" w:semiHidden="1" w:unhideWhenUsed="1" w:qFormat="1"/>
    <w:lsdException w:name="Table Grid 3" w:semiHidden="1" w:unhideWhenUsed="1" w:qFormat="1"/>
    <w:lsdException w:name="Table Grid 4" w:semiHidden="1" w:unhideWhenUsed="1" w:qFormat="1"/>
    <w:lsdException w:name="Table Grid 5" w:semiHidden="1" w:unhideWhenUsed="1" w:qFormat="1"/>
    <w:lsdException w:name="Table Grid 6" w:semiHidden="1" w:unhideWhenUsed="1" w:qFormat="1"/>
    <w:lsdException w:name="Table Grid 7" w:semiHidden="1" w:unhideWhenUsed="1" w:qFormat="1"/>
    <w:lsdException w:name="Table Grid 8" w:semiHidden="1" w:unhideWhenUsed="1" w:qFormat="1"/>
    <w:lsdException w:name="Table List 1" w:semiHidden="1" w:unhideWhenUsed="1" w:qFormat="1"/>
    <w:lsdException w:name="Table List 2" w:semiHidden="1" w:unhideWhenUsed="1" w:qFormat="1"/>
    <w:lsdException w:name="Table List 3" w:semiHidden="1" w:unhideWhenUsed="1" w:qFormat="1"/>
    <w:lsdException w:name="Table List 4" w:semiHidden="1" w:unhideWhenUsed="1" w:qFormat="1"/>
    <w:lsdException w:name="Table List 5" w:semiHidden="1" w:unhideWhenUsed="1" w:qFormat="1"/>
    <w:lsdException w:name="Table List 6" w:semiHidden="1" w:unhideWhenUsed="1" w:qFormat="1"/>
    <w:lsdException w:name="Table List 7" w:semiHidden="1" w:unhideWhenUsed="1" w:qFormat="1"/>
    <w:lsdException w:name="Table List 8" w:semiHidden="1" w:unhideWhenUsed="1" w:qFormat="1"/>
    <w:lsdException w:name="Table 3D effects 1" w:semiHidden="1" w:unhideWhenUsed="1" w:qFormat="1"/>
    <w:lsdException w:name="Table 3D effects 2" w:semiHidden="1" w:unhideWhenUsed="1" w:qFormat="1"/>
    <w:lsdException w:name="Table 3D effects 3" w:semiHidden="1" w:unhideWhenUsed="1" w:qFormat="1"/>
    <w:lsdException w:name="Table Contemporary" w:semiHidden="1" w:unhideWhenUsed="1" w:qFormat="1"/>
    <w:lsdException w:name="Table Elegant" w:semiHidden="1" w:unhideWhenUsed="1" w:qFormat="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1"/>
      <w:szCs w:val="22"/>
    </w:rPr>
  </w:style>
  <w:style w:type="paragraph" w:styleId="Heading1">
    <w:name w:val="heading 1"/>
    <w:basedOn w:val="Normal"/>
    <w:next w:val="Normal"/>
    <w:qFormat/>
    <w:pPr>
      <w:keepNext/>
      <w:keepLines/>
      <w:spacing w:before="340" w:after="330" w:line="578" w:lineRule="auto"/>
      <w:outlineLvl w:val="0"/>
    </w:pPr>
    <w:rPr>
      <w:b/>
      <w:bCs/>
      <w:kern w:val="44"/>
      <w:sz w:val="44"/>
      <w:szCs w:val="44"/>
    </w:rPr>
  </w:style>
  <w:style w:type="paragraph" w:styleId="Heading2">
    <w:name w:val="heading 2"/>
    <w:basedOn w:val="Normal"/>
    <w:next w:val="Normal"/>
    <w:semiHidden/>
    <w:unhideWhenUsed/>
    <w:qFormat/>
    <w:pPr>
      <w:keepNext/>
      <w:keepLines/>
      <w:spacing w:before="260" w:after="260" w:line="416" w:lineRule="auto"/>
      <w:outlineLvl w:val="1"/>
    </w:pPr>
    <w:rPr>
      <w:b/>
      <w:bCs/>
      <w:sz w:val="32"/>
      <w:szCs w:val="32"/>
    </w:rPr>
  </w:style>
  <w:style w:type="paragraph" w:styleId="Heading3">
    <w:name w:val="heading 3"/>
    <w:basedOn w:val="Normal"/>
    <w:next w:val="Normal"/>
    <w:semiHidden/>
    <w:unhideWhenUsed/>
    <w:qFormat/>
    <w:pPr>
      <w:keepNext/>
      <w:keepLines/>
      <w:spacing w:before="260" w:after="260" w:line="416" w:lineRule="auto"/>
      <w:outlineLvl w:val="2"/>
    </w:pPr>
    <w:rPr>
      <w:b/>
      <w:bCs/>
      <w:sz w:val="32"/>
      <w:szCs w:val="32"/>
    </w:rPr>
  </w:style>
  <w:style w:type="paragraph" w:styleId="Heading4">
    <w:name w:val="heading 4"/>
    <w:basedOn w:val="Normal"/>
    <w:next w:val="Normal"/>
    <w:semiHidden/>
    <w:unhideWhenUsed/>
    <w:qFormat/>
    <w:pPr>
      <w:keepNext/>
      <w:keepLines/>
      <w:spacing w:before="280" w:after="290" w:line="376" w:lineRule="auto"/>
      <w:outlineLvl w:val="3"/>
    </w:pPr>
    <w:rPr>
      <w:b/>
      <w:bCs/>
      <w:sz w:val="28"/>
      <w:szCs w:val="28"/>
    </w:rPr>
  </w:style>
  <w:style w:type="paragraph" w:styleId="Heading5">
    <w:name w:val="heading 5"/>
    <w:basedOn w:val="Normal"/>
    <w:next w:val="Normal"/>
    <w:semiHidden/>
    <w:unhideWhenUsed/>
    <w:qFormat/>
    <w:pPr>
      <w:keepNext/>
      <w:keepLines/>
      <w:spacing w:before="280" w:after="290" w:line="376" w:lineRule="auto"/>
      <w:outlineLvl w:val="4"/>
    </w:pPr>
    <w:rPr>
      <w:b/>
      <w:bCs/>
      <w:sz w:val="28"/>
      <w:szCs w:val="28"/>
    </w:rPr>
  </w:style>
  <w:style w:type="paragraph" w:styleId="Heading6">
    <w:name w:val="heading 6"/>
    <w:basedOn w:val="Normal"/>
    <w:next w:val="Normal"/>
    <w:semiHidden/>
    <w:unhideWhenUsed/>
    <w:qFormat/>
    <w:pPr>
      <w:keepNext/>
      <w:keepLines/>
      <w:spacing w:before="240" w:after="64" w:line="320" w:lineRule="auto"/>
      <w:outlineLvl w:val="5"/>
    </w:pPr>
    <w:rPr>
      <w:b/>
      <w:bCs/>
      <w:sz w:val="24"/>
      <w:szCs w:val="24"/>
    </w:rPr>
  </w:style>
  <w:style w:type="paragraph" w:styleId="Heading7">
    <w:name w:val="heading 7"/>
    <w:basedOn w:val="Normal"/>
    <w:next w:val="Normal"/>
    <w:semiHidden/>
    <w:unhideWhenUsed/>
    <w:qFormat/>
    <w:pPr>
      <w:keepNext/>
      <w:keepLines/>
      <w:spacing w:before="240" w:after="64" w:line="320" w:lineRule="auto"/>
      <w:outlineLvl w:val="6"/>
    </w:pPr>
    <w:rPr>
      <w:b/>
      <w:bCs/>
      <w:sz w:val="24"/>
      <w:szCs w:val="24"/>
    </w:rPr>
  </w:style>
  <w:style w:type="paragraph" w:styleId="Heading8">
    <w:name w:val="heading 8"/>
    <w:basedOn w:val="Normal"/>
    <w:next w:val="Normal"/>
    <w:semiHidden/>
    <w:unhideWhenUsed/>
    <w:qFormat/>
    <w:pPr>
      <w:keepNext/>
      <w:keepLines/>
      <w:spacing w:before="240" w:after="64" w:line="320" w:lineRule="auto"/>
      <w:outlineLvl w:val="7"/>
    </w:pPr>
    <w:rPr>
      <w:sz w:val="24"/>
      <w:szCs w:val="24"/>
    </w:rPr>
  </w:style>
  <w:style w:type="paragraph" w:styleId="Heading9">
    <w:name w:val="heading 9"/>
    <w:basedOn w:val="Normal"/>
    <w:next w:val="Normal"/>
    <w:semiHidden/>
    <w:unhideWhenUsed/>
    <w:qFormat/>
    <w:pPr>
      <w:keepNext/>
      <w:keepLines/>
      <w:spacing w:before="240" w:after="64" w:line="320" w:lineRule="auto"/>
      <w:outlineLvl w:val="8"/>
    </w:pPr>
    <w:rPr>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rPr>
      <w:sz w:val="16"/>
      <w:szCs w:val="16"/>
    </w:rPr>
  </w:style>
  <w:style w:type="paragraph" w:styleId="BlockText">
    <w:name w:val="Block Text"/>
    <w:basedOn w:val="Normal"/>
    <w:pPr>
      <w:spacing w:after="120"/>
      <w:ind w:leftChars="700" w:left="1440" w:rightChars="700" w:right="1440"/>
    </w:pPr>
  </w:style>
  <w:style w:type="paragraph" w:styleId="BodyText">
    <w:name w:val="Body Text"/>
    <w:basedOn w:val="Normal"/>
    <w:qFormat/>
    <w:pPr>
      <w:spacing w:after="120"/>
    </w:pPr>
  </w:style>
  <w:style w:type="paragraph" w:styleId="BodyText2">
    <w:name w:val="Body Text 2"/>
    <w:basedOn w:val="Normal"/>
    <w:pPr>
      <w:spacing w:after="120" w:line="480" w:lineRule="auto"/>
    </w:pPr>
  </w:style>
  <w:style w:type="paragraph" w:styleId="BodyText3">
    <w:name w:val="Body Text 3"/>
    <w:basedOn w:val="Normal"/>
    <w:qFormat/>
    <w:pPr>
      <w:spacing w:after="120"/>
    </w:pPr>
    <w:rPr>
      <w:sz w:val="16"/>
      <w:szCs w:val="16"/>
    </w:rPr>
  </w:style>
  <w:style w:type="paragraph" w:styleId="BodyTextFirstIndent">
    <w:name w:val="Body Text First Indent"/>
    <w:basedOn w:val="BodyText"/>
    <w:pPr>
      <w:ind w:firstLineChars="100" w:firstLine="420"/>
    </w:pPr>
  </w:style>
  <w:style w:type="paragraph" w:styleId="BodyTextIndent">
    <w:name w:val="Body Text Indent"/>
    <w:basedOn w:val="Normal"/>
    <w:pPr>
      <w:spacing w:after="120"/>
      <w:ind w:leftChars="200" w:left="420"/>
    </w:pPr>
  </w:style>
  <w:style w:type="paragraph" w:styleId="BodyTextFirstIndent2">
    <w:name w:val="Body Text First Indent 2"/>
    <w:basedOn w:val="BodyTextIndent"/>
    <w:qFormat/>
    <w:pPr>
      <w:ind w:firstLineChars="200" w:firstLine="420"/>
    </w:pPr>
  </w:style>
  <w:style w:type="paragraph" w:styleId="BodyTextIndent2">
    <w:name w:val="Body Text Indent 2"/>
    <w:basedOn w:val="Normal"/>
    <w:qFormat/>
    <w:pPr>
      <w:spacing w:after="120" w:line="480" w:lineRule="auto"/>
      <w:ind w:leftChars="200" w:left="420"/>
    </w:pPr>
  </w:style>
  <w:style w:type="paragraph" w:styleId="BodyTextIndent3">
    <w:name w:val="Body Text Indent 3"/>
    <w:basedOn w:val="Normal"/>
    <w:qFormat/>
    <w:pPr>
      <w:spacing w:after="120"/>
      <w:ind w:leftChars="200" w:left="420"/>
    </w:pPr>
    <w:rPr>
      <w:sz w:val="16"/>
      <w:szCs w:val="16"/>
    </w:rPr>
  </w:style>
  <w:style w:type="paragraph" w:styleId="Caption">
    <w:name w:val="caption"/>
    <w:basedOn w:val="Normal"/>
    <w:next w:val="Normal"/>
    <w:semiHidden/>
    <w:unhideWhenUsed/>
    <w:qFormat/>
    <w:rPr>
      <w:rFonts w:ascii="Arial" w:eastAsia="SimHei" w:hAnsi="Arial" w:cs="Arial"/>
      <w:sz w:val="20"/>
    </w:rPr>
  </w:style>
  <w:style w:type="paragraph" w:styleId="Closing">
    <w:name w:val="Closing"/>
    <w:basedOn w:val="Normal"/>
    <w:qFormat/>
    <w:pPr>
      <w:ind w:leftChars="2100" w:left="100"/>
    </w:pPr>
  </w:style>
  <w:style w:type="character" w:styleId="CommentReference">
    <w:name w:val="annotation reference"/>
    <w:basedOn w:val="DefaultParagraphFont"/>
    <w:rPr>
      <w:sz w:val="21"/>
      <w:szCs w:val="21"/>
    </w:rPr>
  </w:style>
  <w:style w:type="paragraph" w:styleId="CommentText">
    <w:name w:val="annotation text"/>
    <w:basedOn w:val="Normal"/>
    <w:qFormat/>
  </w:style>
  <w:style w:type="paragraph" w:styleId="CommentSubject">
    <w:name w:val="annotation subject"/>
    <w:basedOn w:val="CommentText"/>
    <w:next w:val="CommentText"/>
    <w:qFormat/>
    <w:rPr>
      <w:b/>
      <w:bCs/>
    </w:rPr>
  </w:style>
  <w:style w:type="paragraph" w:styleId="Date">
    <w:name w:val="Date"/>
    <w:basedOn w:val="Normal"/>
    <w:next w:val="Normal"/>
    <w:qFormat/>
    <w:pPr>
      <w:ind w:leftChars="2500" w:left="100"/>
    </w:pPr>
  </w:style>
  <w:style w:type="paragraph" w:styleId="DocumentMap">
    <w:name w:val="Document Map"/>
    <w:basedOn w:val="Normal"/>
    <w:qFormat/>
    <w:pPr>
      <w:shd w:val="clear" w:color="auto" w:fill="000080"/>
    </w:pPr>
  </w:style>
  <w:style w:type="paragraph" w:styleId="E-mailSignature">
    <w:name w:val="E-mail Signature"/>
    <w:basedOn w:val="Normal"/>
  </w:style>
  <w:style w:type="character" w:styleId="Emphasis">
    <w:name w:val="Emphasis"/>
    <w:basedOn w:val="DefaultParagraphFont"/>
    <w:qFormat/>
    <w:rPr>
      <w:i/>
      <w:iCs/>
    </w:rPr>
  </w:style>
  <w:style w:type="character" w:styleId="EndnoteReference">
    <w:name w:val="endnote reference"/>
    <w:basedOn w:val="DefaultParagraphFont"/>
    <w:qFormat/>
    <w:rPr>
      <w:vertAlign w:val="superscript"/>
    </w:rPr>
  </w:style>
  <w:style w:type="paragraph" w:styleId="EndnoteText">
    <w:name w:val="endnote text"/>
    <w:basedOn w:val="Normal"/>
    <w:pPr>
      <w:snapToGrid w:val="0"/>
    </w:pPr>
  </w:style>
  <w:style w:type="paragraph" w:styleId="EnvelopeAddress">
    <w:name w:val="envelope address"/>
    <w:basedOn w:val="Normal"/>
    <w:qFormat/>
    <w:pPr>
      <w:framePr w:w="7920" w:h="1980" w:hRule="exact" w:hSpace="180" w:wrap="auto" w:hAnchor="page" w:xAlign="center" w:yAlign="bottom"/>
      <w:snapToGrid w:val="0"/>
      <w:ind w:leftChars="1400" w:left="100"/>
    </w:pPr>
    <w:rPr>
      <w:rFonts w:ascii="Arial" w:hAnsi="Arial" w:cs="Arial"/>
      <w:sz w:val="24"/>
      <w:szCs w:val="24"/>
    </w:rPr>
  </w:style>
  <w:style w:type="paragraph" w:styleId="EnvelopeReturn">
    <w:name w:val="envelope return"/>
    <w:basedOn w:val="Normal"/>
    <w:qFormat/>
    <w:pPr>
      <w:snapToGrid w:val="0"/>
    </w:pPr>
    <w:rPr>
      <w:rFonts w:ascii="Arial" w:hAnsi="Arial" w:cs="Arial"/>
    </w:rPr>
  </w:style>
  <w:style w:type="character" w:styleId="FollowedHyperlink">
    <w:name w:val="FollowedHyperlink"/>
    <w:basedOn w:val="DefaultParagraphFont"/>
    <w:qFormat/>
    <w:rPr>
      <w:color w:val="800080"/>
      <w:u w:val="single"/>
    </w:rPr>
  </w:style>
  <w:style w:type="paragraph" w:styleId="Footer">
    <w:name w:val="footer"/>
    <w:basedOn w:val="Normal"/>
    <w:qFormat/>
    <w:pPr>
      <w:tabs>
        <w:tab w:val="center" w:pos="4153"/>
        <w:tab w:val="right" w:pos="8306"/>
      </w:tabs>
      <w:snapToGrid w:val="0"/>
    </w:pPr>
    <w:rPr>
      <w:sz w:val="18"/>
      <w:szCs w:val="18"/>
    </w:rPr>
  </w:style>
  <w:style w:type="character" w:styleId="FootnoteReference">
    <w:name w:val="footnote reference"/>
    <w:basedOn w:val="DefaultParagraphFont"/>
    <w:qFormat/>
    <w:rPr>
      <w:vertAlign w:val="superscript"/>
    </w:rPr>
  </w:style>
  <w:style w:type="paragraph" w:styleId="FootnoteText">
    <w:name w:val="footnote text"/>
    <w:basedOn w:val="Normal"/>
    <w:qFormat/>
    <w:pPr>
      <w:snapToGrid w:val="0"/>
    </w:pPr>
    <w:rPr>
      <w:sz w:val="18"/>
      <w:szCs w:val="18"/>
    </w:rPr>
  </w:style>
  <w:style w:type="paragraph" w:styleId="Header">
    <w:name w:val="header"/>
    <w:basedOn w:val="Normal"/>
    <w:qFormat/>
    <w:pPr>
      <w:tabs>
        <w:tab w:val="center" w:pos="4153"/>
        <w:tab w:val="right" w:pos="8306"/>
      </w:tabs>
      <w:snapToGrid w:val="0"/>
    </w:pPr>
    <w:rPr>
      <w:sz w:val="18"/>
      <w:szCs w:val="18"/>
    </w:rPr>
  </w:style>
  <w:style w:type="character" w:styleId="HTMLAcronym">
    <w:name w:val="HTML Acronym"/>
    <w:basedOn w:val="DefaultParagraphFont"/>
    <w:qFormat/>
  </w:style>
  <w:style w:type="paragraph" w:styleId="HTMLAddress">
    <w:name w:val="HTML Address"/>
    <w:basedOn w:val="Normal"/>
    <w:qFormat/>
    <w:rPr>
      <w:i/>
      <w:iCs/>
    </w:rPr>
  </w:style>
  <w:style w:type="character" w:styleId="HTMLCite">
    <w:name w:val="HTML Cite"/>
    <w:basedOn w:val="DefaultParagraphFont"/>
    <w:qFormat/>
    <w:rPr>
      <w:i/>
      <w:iCs/>
    </w:rPr>
  </w:style>
  <w:style w:type="character" w:styleId="HTMLCode">
    <w:name w:val="HTML Code"/>
    <w:basedOn w:val="DefaultParagraphFont"/>
    <w:rPr>
      <w:rFonts w:ascii="Courier New" w:hAnsi="Courier New" w:cs="Courier New"/>
      <w:sz w:val="20"/>
      <w:szCs w:val="20"/>
    </w:rPr>
  </w:style>
  <w:style w:type="character" w:styleId="HTMLDefinition">
    <w:name w:val="HTML Definition"/>
    <w:basedOn w:val="DefaultParagraphFont"/>
    <w:rPr>
      <w:i/>
      <w:iCs/>
    </w:rPr>
  </w:style>
  <w:style w:type="character" w:styleId="HTMLKeyboard">
    <w:name w:val="HTML Keyboard"/>
    <w:basedOn w:val="DefaultParagraphFont"/>
    <w:rPr>
      <w:rFonts w:ascii="Courier New" w:hAnsi="Courier New" w:cs="Courier New"/>
      <w:sz w:val="20"/>
      <w:szCs w:val="20"/>
    </w:rPr>
  </w:style>
  <w:style w:type="paragraph" w:styleId="HTMLPreformatted">
    <w:name w:val="HTML Preformatted"/>
    <w:basedOn w:val="Normal"/>
    <w:rPr>
      <w:rFonts w:ascii="Courier New" w:hAnsi="Courier New" w:cs="Courier New"/>
      <w:sz w:val="20"/>
    </w:rPr>
  </w:style>
  <w:style w:type="character" w:styleId="HTMLSample">
    <w:name w:val="HTML Sample"/>
    <w:basedOn w:val="DefaultParagraphFont"/>
    <w:rPr>
      <w:rFonts w:ascii="Courier New" w:hAnsi="Courier New" w:cs="Courier New"/>
    </w:rPr>
  </w:style>
  <w:style w:type="character" w:styleId="HTMLTypewriter">
    <w:name w:val="HTML Typewriter"/>
    <w:basedOn w:val="DefaultParagraphFont"/>
    <w:rPr>
      <w:rFonts w:ascii="Courier New" w:hAnsi="Courier New" w:cs="Courier New"/>
      <w:sz w:val="20"/>
      <w:szCs w:val="20"/>
    </w:rPr>
  </w:style>
  <w:style w:type="character" w:styleId="HTMLVariable">
    <w:name w:val="HTML Variable"/>
    <w:basedOn w:val="DefaultParagraphFont"/>
    <w:rPr>
      <w:i/>
      <w:iCs/>
    </w:rPr>
  </w:style>
  <w:style w:type="character" w:styleId="Hyperlink">
    <w:name w:val="Hyperlink"/>
    <w:basedOn w:val="DefaultParagraphFont"/>
    <w:rPr>
      <w:color w:val="0000FF"/>
      <w:u w:val="single"/>
    </w:rPr>
  </w:style>
  <w:style w:type="paragraph" w:styleId="Index1">
    <w:name w:val="index 1"/>
    <w:basedOn w:val="Normal"/>
    <w:next w:val="Normal"/>
  </w:style>
  <w:style w:type="paragraph" w:styleId="Index2">
    <w:name w:val="index 2"/>
    <w:basedOn w:val="Normal"/>
    <w:next w:val="Normal"/>
    <w:pPr>
      <w:ind w:leftChars="200" w:left="200"/>
    </w:pPr>
  </w:style>
  <w:style w:type="paragraph" w:styleId="Index3">
    <w:name w:val="index 3"/>
    <w:basedOn w:val="Normal"/>
    <w:next w:val="Normal"/>
    <w:pPr>
      <w:ind w:leftChars="400" w:left="400"/>
    </w:pPr>
  </w:style>
  <w:style w:type="paragraph" w:styleId="Index4">
    <w:name w:val="index 4"/>
    <w:basedOn w:val="Normal"/>
    <w:next w:val="Normal"/>
    <w:pPr>
      <w:ind w:leftChars="600" w:left="600"/>
    </w:pPr>
  </w:style>
  <w:style w:type="paragraph" w:styleId="Index5">
    <w:name w:val="index 5"/>
    <w:basedOn w:val="Normal"/>
    <w:next w:val="Normal"/>
    <w:pPr>
      <w:ind w:leftChars="800" w:left="800"/>
    </w:pPr>
  </w:style>
  <w:style w:type="paragraph" w:styleId="Index6">
    <w:name w:val="index 6"/>
    <w:basedOn w:val="Normal"/>
    <w:next w:val="Normal"/>
    <w:pPr>
      <w:ind w:leftChars="1000" w:left="1000"/>
    </w:pPr>
  </w:style>
  <w:style w:type="paragraph" w:styleId="Index7">
    <w:name w:val="index 7"/>
    <w:basedOn w:val="Normal"/>
    <w:next w:val="Normal"/>
    <w:pPr>
      <w:ind w:leftChars="1200" w:left="1200"/>
    </w:pPr>
  </w:style>
  <w:style w:type="paragraph" w:styleId="Index8">
    <w:name w:val="index 8"/>
    <w:basedOn w:val="Normal"/>
    <w:next w:val="Normal"/>
    <w:pPr>
      <w:ind w:leftChars="1400" w:left="1400"/>
    </w:pPr>
  </w:style>
  <w:style w:type="paragraph" w:styleId="Index9">
    <w:name w:val="index 9"/>
    <w:basedOn w:val="Normal"/>
    <w:next w:val="Normal"/>
    <w:pPr>
      <w:ind w:leftChars="1600" w:left="1600"/>
    </w:pPr>
  </w:style>
  <w:style w:type="paragraph" w:styleId="IndexHeading">
    <w:name w:val="index heading"/>
    <w:basedOn w:val="Normal"/>
    <w:next w:val="Index1"/>
    <w:rPr>
      <w:rFonts w:ascii="Arial" w:hAnsi="Arial" w:cs="Arial"/>
      <w:b/>
      <w:bCs/>
    </w:rPr>
  </w:style>
  <w:style w:type="character" w:styleId="LineNumber">
    <w:name w:val="line number"/>
    <w:basedOn w:val="DefaultParagraphFont"/>
  </w:style>
  <w:style w:type="paragraph" w:styleId="List">
    <w:name w:val="List"/>
    <w:basedOn w:val="Normal"/>
    <w:pPr>
      <w:ind w:left="200" w:hangingChars="200" w:hanging="200"/>
    </w:pPr>
  </w:style>
  <w:style w:type="paragraph" w:styleId="List2">
    <w:name w:val="List 2"/>
    <w:basedOn w:val="Normal"/>
    <w:pPr>
      <w:ind w:leftChars="200" w:left="100" w:hangingChars="200" w:hanging="200"/>
    </w:pPr>
  </w:style>
  <w:style w:type="paragraph" w:styleId="List3">
    <w:name w:val="List 3"/>
    <w:basedOn w:val="Normal"/>
    <w:pPr>
      <w:ind w:leftChars="400" w:left="100" w:hangingChars="200" w:hanging="200"/>
    </w:pPr>
  </w:style>
  <w:style w:type="paragraph" w:styleId="List4">
    <w:name w:val="List 4"/>
    <w:basedOn w:val="Normal"/>
    <w:pPr>
      <w:ind w:leftChars="600" w:left="100" w:hangingChars="200" w:hanging="200"/>
    </w:pPr>
  </w:style>
  <w:style w:type="paragraph" w:styleId="List5">
    <w:name w:val="List 5"/>
    <w:basedOn w:val="Normal"/>
    <w:pPr>
      <w:ind w:leftChars="800" w:left="100" w:hangingChars="200" w:hanging="200"/>
    </w:pPr>
  </w:style>
  <w:style w:type="paragraph" w:styleId="ListBullet">
    <w:name w:val="List Bullet"/>
    <w:basedOn w:val="Normal"/>
    <w:pPr>
      <w:numPr>
        <w:numId w:val="1"/>
      </w:numPr>
    </w:pPr>
  </w:style>
  <w:style w:type="paragraph" w:styleId="ListBullet2">
    <w:name w:val="List Bullet 2"/>
    <w:basedOn w:val="Normal"/>
    <w:pPr>
      <w:numPr>
        <w:numId w:val="2"/>
      </w:numPr>
    </w:pPr>
  </w:style>
  <w:style w:type="paragraph" w:styleId="ListBullet3">
    <w:name w:val="List Bullet 3"/>
    <w:basedOn w:val="Normal"/>
    <w:pPr>
      <w:numPr>
        <w:numId w:val="3"/>
      </w:numPr>
    </w:pPr>
  </w:style>
  <w:style w:type="paragraph" w:styleId="ListBullet4">
    <w:name w:val="List Bullet 4"/>
    <w:basedOn w:val="Normal"/>
    <w:pPr>
      <w:numPr>
        <w:numId w:val="4"/>
      </w:numPr>
    </w:pPr>
  </w:style>
  <w:style w:type="paragraph" w:styleId="ListBullet5">
    <w:name w:val="List Bullet 5"/>
    <w:basedOn w:val="Normal"/>
    <w:pPr>
      <w:numPr>
        <w:numId w:val="5"/>
      </w:numPr>
    </w:pPr>
  </w:style>
  <w:style w:type="paragraph" w:styleId="ListContinue">
    <w:name w:val="List Continue"/>
    <w:basedOn w:val="Normal"/>
    <w:pPr>
      <w:spacing w:after="120"/>
      <w:ind w:leftChars="200" w:left="420"/>
    </w:pPr>
  </w:style>
  <w:style w:type="paragraph" w:styleId="ListContinue2">
    <w:name w:val="List Continue 2"/>
    <w:basedOn w:val="Normal"/>
    <w:pPr>
      <w:spacing w:after="120"/>
      <w:ind w:leftChars="400" w:left="840"/>
    </w:pPr>
  </w:style>
  <w:style w:type="paragraph" w:styleId="ListContinue3">
    <w:name w:val="List Continue 3"/>
    <w:basedOn w:val="Normal"/>
    <w:pPr>
      <w:spacing w:after="120"/>
      <w:ind w:leftChars="600" w:left="1260"/>
    </w:pPr>
  </w:style>
  <w:style w:type="paragraph" w:styleId="ListContinue4">
    <w:name w:val="List Continue 4"/>
    <w:basedOn w:val="Normal"/>
    <w:pPr>
      <w:spacing w:after="120"/>
      <w:ind w:leftChars="800" w:left="1680"/>
    </w:pPr>
  </w:style>
  <w:style w:type="paragraph" w:styleId="ListContinue5">
    <w:name w:val="List Continue 5"/>
    <w:basedOn w:val="Normal"/>
    <w:pPr>
      <w:spacing w:after="120"/>
      <w:ind w:leftChars="1000" w:left="2100"/>
    </w:pPr>
  </w:style>
  <w:style w:type="paragraph" w:styleId="ListNumber">
    <w:name w:val="List Number"/>
    <w:basedOn w:val="Normal"/>
    <w:pPr>
      <w:numPr>
        <w:numId w:val="6"/>
      </w:numPr>
    </w:pPr>
  </w:style>
  <w:style w:type="paragraph" w:styleId="ListNumber2">
    <w:name w:val="List Number 2"/>
    <w:basedOn w:val="Normal"/>
    <w:pPr>
      <w:numPr>
        <w:numId w:val="7"/>
      </w:numPr>
    </w:pPr>
  </w:style>
  <w:style w:type="paragraph" w:styleId="ListNumber3">
    <w:name w:val="List Number 3"/>
    <w:basedOn w:val="Normal"/>
    <w:pPr>
      <w:numPr>
        <w:numId w:val="8"/>
      </w:numPr>
    </w:pPr>
  </w:style>
  <w:style w:type="paragraph" w:styleId="ListNumber4">
    <w:name w:val="List Number 4"/>
    <w:basedOn w:val="Normal"/>
    <w:pPr>
      <w:numPr>
        <w:numId w:val="9"/>
      </w:numPr>
    </w:pPr>
  </w:style>
  <w:style w:type="paragraph" w:styleId="ListNumber5">
    <w:name w:val="List Number 5"/>
    <w:basedOn w:val="Normal"/>
    <w:pPr>
      <w:numPr>
        <w:numId w:val="10"/>
      </w:numPr>
    </w:pPr>
  </w:style>
  <w:style w:type="paragraph" w:styleId="MacroText">
    <w:name w:val="macro"/>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cs="Courier New"/>
      <w:kern w:val="2"/>
      <w:sz w:val="24"/>
      <w:szCs w:val="24"/>
      <w:lang w:eastAsia="zh-CN"/>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Chars="500" w:left="1080" w:hangingChars="500" w:hanging="1080"/>
    </w:pPr>
    <w:rPr>
      <w:rFonts w:ascii="Arial" w:hAnsi="Arial" w:cs="Arial"/>
      <w:sz w:val="24"/>
      <w:szCs w:val="24"/>
    </w:rPr>
  </w:style>
  <w:style w:type="paragraph" w:styleId="NormalWeb">
    <w:name w:val="Normal (Web)"/>
    <w:basedOn w:val="Normal"/>
    <w:rPr>
      <w:sz w:val="24"/>
      <w:szCs w:val="24"/>
    </w:rPr>
  </w:style>
  <w:style w:type="paragraph" w:styleId="NormalIndent">
    <w:name w:val="Normal Indent"/>
    <w:basedOn w:val="Normal"/>
    <w:qFormat/>
    <w:pPr>
      <w:ind w:firstLineChars="200" w:firstLine="420"/>
    </w:pPr>
  </w:style>
  <w:style w:type="paragraph" w:styleId="NoteHeading">
    <w:name w:val="Note Heading"/>
    <w:basedOn w:val="Normal"/>
    <w:next w:val="Normal"/>
    <w:qFormat/>
    <w:pPr>
      <w:jc w:val="center"/>
    </w:pPr>
  </w:style>
  <w:style w:type="character" w:styleId="PageNumber">
    <w:name w:val="page number"/>
    <w:basedOn w:val="DefaultParagraphFont"/>
    <w:qFormat/>
  </w:style>
  <w:style w:type="paragraph" w:styleId="PlainText">
    <w:name w:val="Plain Text"/>
    <w:basedOn w:val="Normal"/>
    <w:qFormat/>
    <w:rPr>
      <w:rFonts w:ascii="SimSun" w:hAnsi="Courier New" w:cs="Courier New"/>
      <w:szCs w:val="21"/>
    </w:rPr>
  </w:style>
  <w:style w:type="paragraph" w:styleId="Salutation">
    <w:name w:val="Salutation"/>
    <w:basedOn w:val="Normal"/>
    <w:next w:val="Normal"/>
    <w:qFormat/>
  </w:style>
  <w:style w:type="paragraph" w:styleId="Signature">
    <w:name w:val="Signature"/>
    <w:basedOn w:val="Normal"/>
    <w:qFormat/>
    <w:pPr>
      <w:ind w:leftChars="2100" w:left="100"/>
    </w:pPr>
  </w:style>
  <w:style w:type="character" w:styleId="Strong">
    <w:name w:val="Strong"/>
    <w:basedOn w:val="DefaultParagraphFont"/>
    <w:qFormat/>
    <w:rPr>
      <w:b/>
      <w:bCs/>
    </w:rPr>
  </w:style>
  <w:style w:type="paragraph" w:styleId="Subtitle">
    <w:name w:val="Subtitle"/>
    <w:basedOn w:val="Normal"/>
    <w:qFormat/>
    <w:pPr>
      <w:spacing w:before="240" w:after="60" w:line="312" w:lineRule="auto"/>
      <w:jc w:val="center"/>
      <w:outlineLvl w:val="1"/>
    </w:pPr>
    <w:rPr>
      <w:rFonts w:ascii="Arial" w:hAnsi="Arial" w:cs="Arial"/>
      <w:b/>
      <w:bCs/>
      <w:kern w:val="28"/>
      <w:sz w:val="32"/>
      <w:szCs w:val="32"/>
    </w:rPr>
  </w:style>
  <w:style w:type="table" w:styleId="Table3Deffects1">
    <w:name w:val="Table 3D effects 1"/>
    <w:basedOn w:val="TableNormal"/>
    <w:qFormat/>
    <w:pPr>
      <w:widowControl w:val="0"/>
      <w:jc w:val="both"/>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left w:val="single" w:sz="6" w:space="0" w:color="808080"/>
          <w:tl2br w:val="nil"/>
          <w:tr2bl w:val="nil"/>
        </w:tcBorders>
      </w:tcPr>
    </w:tblStylePr>
    <w:tblStylePr w:type="lastRow">
      <w:tblPr/>
      <w:tcPr>
        <w:tcBorders>
          <w:top w:val="single" w:sz="6" w:space="0" w:color="FFFFFF"/>
          <w:tl2br w:val="nil"/>
          <w:tr2bl w:val="nil"/>
        </w:tcBorders>
      </w:tcPr>
    </w:tblStylePr>
    <w:tblStylePr w:type="firstCol">
      <w:rPr>
        <w:b/>
        <w:bCs/>
      </w:rPr>
      <w:tblPr/>
      <w:tcPr>
        <w:tcBorders>
          <w:right w:val="single" w:sz="6" w:space="0" w:color="808080"/>
          <w:tl2br w:val="nil"/>
          <w:tr2bl w:val="nil"/>
        </w:tcBorders>
      </w:tcPr>
    </w:tblStylePr>
    <w:tblStylePr w:type="lastCol">
      <w:tblPr/>
      <w:tcPr>
        <w:tcBorders>
          <w:bottom w:val="single" w:sz="6" w:space="0" w:color="FFFFFF"/>
          <w:tl2br w:val="nil"/>
          <w:tr2bl w:val="nil"/>
        </w:tcBorders>
      </w:tcPr>
    </w:tblStylePr>
    <w:tblStylePr w:type="neCell">
      <w:tblPr/>
      <w:tcPr>
        <w:tcBorders>
          <w:left w:val="nil"/>
          <w:bottom w:val="nil"/>
          <w:tl2br w:val="nil"/>
          <w:tr2bl w:val="nil"/>
        </w:tcBorders>
      </w:tcPr>
    </w:tblStylePr>
    <w:tblStylePr w:type="nwCell">
      <w:tblPr/>
      <w:tcPr>
        <w:tcBorders>
          <w:left w:val="nil"/>
          <w:right w:val="nil"/>
          <w:tl2br w:val="nil"/>
          <w:tr2bl w:val="nil"/>
        </w:tcBorders>
      </w:tcPr>
    </w:tblStylePr>
    <w:tblStylePr w:type="seCell">
      <w:tblPr/>
      <w:tcPr>
        <w:tcBorders>
          <w:top w:val="nil"/>
          <w:bottom w:val="nil"/>
          <w:tl2br w:val="nil"/>
          <w:tr2bl w:val="nil"/>
        </w:tcBorders>
      </w:tcPr>
    </w:tblStylePr>
    <w:tblStylePr w:type="swCell">
      <w:rPr>
        <w:color w:val="000080"/>
      </w:rPr>
      <w:tblPr/>
      <w:tcPr>
        <w:tcBorders>
          <w:top w:val="nil"/>
          <w:right w:val="nil"/>
          <w:tl2br w:val="nil"/>
          <w:tr2bl w:val="nil"/>
        </w:tcBorders>
      </w:tcPr>
    </w:tblStylePr>
  </w:style>
  <w:style w:type="table" w:styleId="Table3Deffects2">
    <w:name w:val="Table 3D effects 2"/>
    <w:basedOn w:val="TableNormal"/>
    <w:qFormat/>
    <w:pPr>
      <w:widowControl w:val="0"/>
      <w:jc w:val="both"/>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il"/>
          <w:tr2bl w:val="nil"/>
        </w:tcBorders>
      </w:tcPr>
    </w:tblStylePr>
    <w:tblStylePr w:type="firstCol">
      <w:tblPr/>
      <w:tcPr>
        <w:tcBorders>
          <w:top w:val="nil"/>
          <w:left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Horz">
      <w:tblPr/>
      <w:tcPr>
        <w:tcBorders>
          <w:top w:val="single" w:sz="6" w:space="0" w:color="808080"/>
          <w:left w:val="single" w:sz="6" w:space="0" w:color="FFFFFF"/>
          <w:tl2br w:val="nil"/>
          <w:tr2bl w:val="nil"/>
        </w:tcBorders>
      </w:tcPr>
    </w:tblStylePr>
    <w:tblStylePr w:type="swCell">
      <w:rPr>
        <w:b/>
        <w:bCs/>
      </w:rPr>
      <w:tblPr/>
      <w:tcPr>
        <w:tcBorders>
          <w:tl2br w:val="nil"/>
          <w:tr2bl w:val="nil"/>
        </w:tcBorders>
      </w:tcPr>
    </w:tblStylePr>
  </w:style>
  <w:style w:type="table" w:styleId="Table3Deffects3">
    <w:name w:val="Table 3D effects 3"/>
    <w:basedOn w:val="TableNormal"/>
    <w:qFormat/>
    <w:pPr>
      <w:widowControl w:val="0"/>
      <w:jc w:val="both"/>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il"/>
          <w:tr2bl w:val="nil"/>
        </w:tcBorders>
      </w:tcPr>
    </w:tblStylePr>
    <w:tblStylePr w:type="firstCol">
      <w:tblPr/>
      <w:tcPr>
        <w:tcBorders>
          <w:top w:val="nil"/>
          <w:left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left w:val="single" w:sz="6" w:space="0" w:color="FFFFFF"/>
          <w:tl2br w:val="nil"/>
          <w:tr2bl w:val="nil"/>
        </w:tcBorders>
      </w:tcPr>
    </w:tblStylePr>
    <w:tblStylePr w:type="swCell">
      <w:rPr>
        <w:b/>
        <w:bCs/>
      </w:rPr>
      <w:tblPr/>
      <w:tcPr>
        <w:tcBorders>
          <w:tl2br w:val="nil"/>
          <w:tr2bl w:val="nil"/>
        </w:tcBorders>
      </w:tcPr>
    </w:tblStylePr>
  </w:style>
  <w:style w:type="table" w:styleId="TableClassic1">
    <w:name w:val="Table Classic 1"/>
    <w:basedOn w:val="TableNormal"/>
    <w:qFormat/>
    <w:pPr>
      <w:widowControl w:val="0"/>
      <w:jc w:val="both"/>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left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styleId="TableClassic2">
    <w:name w:val="Table Classic 2"/>
    <w:basedOn w:val="TableNormal"/>
    <w:qFormat/>
    <w:pPr>
      <w:widowControl w:val="0"/>
      <w:jc w:val="both"/>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left w:val="single" w:sz="6" w:space="0" w:color="000000"/>
          <w:tl2br w:val="nil"/>
          <w:tr2bl w:val="nil"/>
        </w:tcBorders>
        <w:shd w:val="solid" w:color="800080" w:fill="FFFFFF"/>
      </w:tcPr>
    </w:tblStylePr>
    <w:tblStylePr w:type="lastRow">
      <w:tblPr/>
      <w:tcPr>
        <w:tcBorders>
          <w:top w:val="single" w:sz="6" w:space="0" w:color="00000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styleId="TableClassic3">
    <w:name w:val="Table Classic 3"/>
    <w:basedOn w:val="TableNormal"/>
    <w:qFormat/>
    <w:pPr>
      <w:widowControl w:val="0"/>
      <w:jc w:val="both"/>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left w:val="single" w:sz="6" w:space="0" w:color="000000"/>
          <w:tl2br w:val="nil"/>
          <w:tr2bl w:val="nil"/>
        </w:tcBorders>
        <w:shd w:val="solid" w:color="000080" w:fill="FFFFFF"/>
      </w:tcPr>
    </w:tblStylePr>
    <w:tblStylePr w:type="lastRow">
      <w:rPr>
        <w:color w:val="000080"/>
      </w:rPr>
      <w:tblPr/>
      <w:tcPr>
        <w:tcBorders>
          <w:top w:val="single" w:sz="12" w:space="0" w:color="000000"/>
          <w:tl2br w:val="nil"/>
          <w:tr2bl w:val="nil"/>
        </w:tcBorders>
        <w:shd w:val="solid" w:color="FFFFFF" w:fill="FFFFFF"/>
      </w:tcPr>
    </w:tblStylePr>
    <w:tblStylePr w:type="firstCol">
      <w:rPr>
        <w:b/>
        <w:bCs/>
        <w:color w:val="000000"/>
      </w:rPr>
      <w:tblPr/>
      <w:tcPr>
        <w:tcBorders>
          <w:tl2br w:val="nil"/>
          <w:tr2bl w:val="nil"/>
        </w:tcBorders>
      </w:tcPr>
    </w:tblStylePr>
  </w:style>
  <w:style w:type="table" w:styleId="TableClassic4">
    <w:name w:val="Table Classic 4"/>
    <w:basedOn w:val="TableNormal"/>
    <w:qFormat/>
    <w:pPr>
      <w:widowControl w:val="0"/>
      <w:jc w:val="both"/>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left w:val="single" w:sz="6" w:space="0" w:color="000000"/>
          <w:tl2br w:val="nil"/>
          <w:tr2bl w:val="nil"/>
        </w:tcBorders>
        <w:shd w:val="pct50" w:color="000080" w:fill="FFFFFF"/>
      </w:tcPr>
    </w:tblStylePr>
    <w:tblStylePr w:type="lastRow">
      <w:rPr>
        <w:color w:val="000080"/>
      </w:rPr>
      <w:tblPr/>
      <w:tcPr>
        <w:tcBorders>
          <w:left w:val="single" w:sz="6" w:space="0" w:color="00000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styleId="TableColorful1">
    <w:name w:val="Table Colorful 1"/>
    <w:basedOn w:val="TableNormal"/>
    <w:qFormat/>
    <w:pPr>
      <w:widowControl w:val="0"/>
      <w:jc w:val="both"/>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table" w:styleId="TableColorful2">
    <w:name w:val="Table Colorful 2"/>
    <w:basedOn w:val="TableNormal"/>
    <w:qFormat/>
    <w:pPr>
      <w:widowControl w:val="0"/>
      <w:jc w:val="both"/>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left w:val="single" w:sz="12" w:space="0" w:color="00000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table" w:styleId="TableColorful3">
    <w:name w:val="Table Colorful 3"/>
    <w:basedOn w:val="TableNormal"/>
    <w:qFormat/>
    <w:pPr>
      <w:widowControl w:val="0"/>
      <w:jc w:val="both"/>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left w:val="single" w:sz="6" w:space="0" w:color="000000"/>
          <w:tl2br w:val="nil"/>
          <w:tr2bl w:val="nil"/>
        </w:tcBorders>
        <w:shd w:val="solid" w:color="008080" w:fill="FFFFFF"/>
      </w:tcPr>
    </w:tblStylePr>
    <w:tblStylePr w:type="firstCol">
      <w:tblPr/>
      <w:tcPr>
        <w:tcBorders>
          <w:bottom w:val="single" w:sz="36" w:space="0" w:color="000000"/>
          <w:right w:val="single" w:sz="6" w:space="0" w:color="000000"/>
          <w:tl2br w:val="nil"/>
          <w:tr2bl w:val="nil"/>
        </w:tcBorders>
        <w:shd w:val="solid" w:color="008080" w:fill="FFFFFF"/>
      </w:tcPr>
    </w:tblStylePr>
    <w:tblStylePr w:type="nwCell">
      <w:rPr>
        <w:b/>
        <w:bCs/>
        <w:color w:val="FFFFFF"/>
      </w:rPr>
      <w:tblPr/>
      <w:tcPr>
        <w:tcBorders>
          <w:tl2br w:val="nil"/>
          <w:tr2bl w:val="nil"/>
        </w:tcBorders>
        <w:shd w:val="solid" w:color="000000" w:fill="FFFFFF"/>
      </w:tcPr>
    </w:tblStylePr>
  </w:style>
  <w:style w:type="table" w:styleId="TableColumns1">
    <w:name w:val="Table Columns 1"/>
    <w:basedOn w:val="TableNormal"/>
    <w:qFormat/>
    <w:pPr>
      <w:widowControl w:val="0"/>
      <w:jc w:val="both"/>
    </w:pPr>
    <w:rPr>
      <w:b/>
      <w:bC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left w:val="double" w:sz="6" w:space="0" w:color="000000"/>
          <w:tl2br w:val="nil"/>
          <w:tr2bl w:val="nil"/>
        </w:tcBorders>
      </w:tcPr>
    </w:tblStylePr>
    <w:tblStylePr w:type="lastRow">
      <w:rPr>
        <w:b w:val="0"/>
        <w:bCs w:val="0"/>
      </w:rPr>
      <w:tblPr/>
      <w:tcPr>
        <w:tcBorders>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Columns2">
    <w:name w:val="Table Columns 2"/>
    <w:basedOn w:val="TableNormal"/>
    <w:qFormat/>
    <w:pPr>
      <w:widowControl w:val="0"/>
      <w:jc w:val="both"/>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Columns3">
    <w:name w:val="Table Columns 3"/>
    <w:basedOn w:val="TableNormal"/>
    <w:qFormat/>
    <w:pPr>
      <w:widowControl w:val="0"/>
      <w:jc w:val="both"/>
    </w:pPr>
    <w:rPr>
      <w:b/>
      <w:bCs/>
    </w:rPr>
    <w:tblPr>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sz="6" w:space="0" w:color="00008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styleId="TableColumns4">
    <w:name w:val="Table Columns 4"/>
    <w:basedOn w:val="TableNormal"/>
    <w:qFormat/>
    <w:pPr>
      <w:widowControl w:val="0"/>
      <w:jc w:val="both"/>
    </w:pPr>
    <w:tblPr>
      <w:tblStyleColBandSize w:val="1"/>
      <w:tblInd w:w="0" w:type="dxa"/>
      <w:tblCellMar>
        <w:top w:w="0" w:type="dxa"/>
        <w:left w:w="108" w:type="dxa"/>
        <w:bottom w:w="0" w:type="dxa"/>
        <w:right w:w="108" w:type="dxa"/>
      </w:tblCellMar>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qFormat/>
    <w:pPr>
      <w:widowControl w:val="0"/>
      <w:jc w:val="both"/>
    </w:pPr>
    <w:tblPr>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left w:val="single" w:sz="6" w:space="0" w:color="808080"/>
          <w:tl2br w:val="nil"/>
          <w:tr2bl w:val="nil"/>
        </w:tcBorders>
      </w:tcPr>
    </w:tblStylePr>
    <w:tblStylePr w:type="lastRow">
      <w:rPr>
        <w:b/>
        <w:bCs/>
      </w:rPr>
      <w:tblPr/>
      <w:tcPr>
        <w:tcBorders>
          <w:top w:val="single" w:sz="6" w:space="0" w:color="80808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qFormat/>
    <w:pPr>
      <w:widowControl w:val="0"/>
      <w:jc w:val="both"/>
    </w:pPr>
    <w:tblPr>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styleId="TableElegant">
    <w:name w:val="Table Elegant"/>
    <w:basedOn w:val="TableNormal"/>
    <w:qFormat/>
    <w:pPr>
      <w:widowControl w:val="0"/>
      <w:jc w:val="both"/>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il"/>
          <w:tr2bl w:val="nil"/>
        </w:tcBorders>
      </w:tcPr>
    </w:tblStylePr>
  </w:style>
  <w:style w:type="table" w:styleId="TableGrid">
    <w:name w:val="Table Grid"/>
    <w:basedOn w:val="TableNormal"/>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1">
    <w:name w:val="Table Grid 1"/>
    <w:basedOn w:val="TableNormal"/>
    <w:qFormat/>
    <w:pPr>
      <w:widowControl w:val="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sz="6" w:space="0" w:color="000000"/>
          <w:tr2bl w:val="nil"/>
        </w:tcBorders>
      </w:tcPr>
    </w:tblStylePr>
  </w:style>
  <w:style w:type="table" w:styleId="TableGrid2">
    <w:name w:val="Table Grid 2"/>
    <w:basedOn w:val="TableNormal"/>
    <w:qFormat/>
    <w:pPr>
      <w:widowControl w:val="0"/>
      <w:jc w:val="both"/>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il"/>
          <w:tr2bl w:val="nil"/>
        </w:tcBorders>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styleId="TableGrid3">
    <w:name w:val="Table Grid 3"/>
    <w:basedOn w:val="TableNormal"/>
    <w:qFormat/>
    <w:pPr>
      <w:widowControl w:val="0"/>
      <w:jc w:val="both"/>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left w:val="single" w:sz="6" w:space="0" w:color="000000"/>
          <w:tl2br w:val="nil"/>
          <w:tr2bl w:val="nil"/>
        </w:tcBorders>
        <w:shd w:val="pct30" w:color="FFFF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4">
    <w:name w:val="Table Grid 4"/>
    <w:basedOn w:val="TableNormal"/>
    <w:qFormat/>
    <w:pPr>
      <w:widowControl w:val="0"/>
      <w:jc w:val="both"/>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left w:val="single" w:sz="6" w:space="0" w:color="000000"/>
          <w:tl2br w:val="nil"/>
          <w:tr2bl w:val="nil"/>
        </w:tcBorders>
        <w:shd w:val="pct30" w:color="FFFF00" w:fill="FFFFFF"/>
      </w:tcPr>
    </w:tblStylePr>
    <w:tblStylePr w:type="lastRow">
      <w:rPr>
        <w:b/>
        <w:bCs/>
        <w:color w:val="auto"/>
      </w:rPr>
      <w:tblPr/>
      <w:tcPr>
        <w:tcBorders>
          <w:top w:val="single" w:sz="6" w:space="0" w:color="000000"/>
          <w:tl2br w:val="nil"/>
          <w:tr2bl w:val="nil"/>
        </w:tcBorders>
        <w:shd w:val="pct30" w:color="FFFF00" w:fill="FFFFFF"/>
      </w:tcPr>
    </w:tblStylePr>
    <w:tblStylePr w:type="lastCol">
      <w:rPr>
        <w:b/>
        <w:bCs/>
        <w:color w:val="auto"/>
      </w:rPr>
      <w:tblPr/>
      <w:tcPr>
        <w:tcBorders>
          <w:tl2br w:val="nil"/>
          <w:tr2bl w:val="nil"/>
        </w:tcBorders>
      </w:tcPr>
    </w:tblStylePr>
  </w:style>
  <w:style w:type="table" w:styleId="TableGrid5">
    <w:name w:val="Table Grid 5"/>
    <w:basedOn w:val="TableNormal"/>
    <w:qFormat/>
    <w:pPr>
      <w:widowControl w:val="0"/>
      <w:jc w:val="both"/>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left w:val="single" w:sz="12" w:space="0" w:color="00000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6">
    <w:name w:val="Table Grid 6"/>
    <w:basedOn w:val="TableNormal"/>
    <w:qFormat/>
    <w:pPr>
      <w:widowControl w:val="0"/>
      <w:jc w:val="both"/>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left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7">
    <w:name w:val="Table Grid 7"/>
    <w:basedOn w:val="TableNormal"/>
    <w:qFormat/>
    <w:pPr>
      <w:widowControl w:val="0"/>
      <w:jc w:val="both"/>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left w:val="single" w:sz="12" w:space="0" w:color="000000"/>
          <w:tl2br w:val="nil"/>
          <w:tr2bl w:val="nil"/>
        </w:tcBorders>
      </w:tcPr>
    </w:tblStylePr>
    <w:tblStylePr w:type="lastRow">
      <w:rPr>
        <w:b w:val="0"/>
        <w:bCs w:val="0"/>
      </w:rPr>
      <w:tblPr/>
      <w:tcPr>
        <w:tcBorders>
          <w:top w:val="single" w:sz="6" w:space="0" w:color="00000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single" w:sz="6" w:space="0" w:color="000000"/>
          <w:tr2bl w:val="nil"/>
        </w:tcBorders>
      </w:tcPr>
    </w:tblStylePr>
  </w:style>
  <w:style w:type="table" w:styleId="TableGrid8">
    <w:name w:val="Table Grid 8"/>
    <w:basedOn w:val="TableNormal"/>
    <w:qFormat/>
    <w:pPr>
      <w:widowControl w:val="0"/>
      <w:jc w:val="both"/>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styleId="TableList1">
    <w:name w:val="Table List 1"/>
    <w:basedOn w:val="TableNormal"/>
    <w:qFormat/>
    <w:pPr>
      <w:widowControl w:val="0"/>
      <w:jc w:val="both"/>
    </w:pPr>
    <w:tblPr>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left w:val="single" w:sz="6" w:space="0" w:color="000000"/>
          <w:tl2br w:val="nil"/>
          <w:tr2bl w:val="nil"/>
        </w:tcBorders>
        <w:shd w:val="solid" w:color="C0C0C0" w:fill="FFFFFF"/>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TableList2">
    <w:name w:val="Table List 2"/>
    <w:basedOn w:val="TableNormal"/>
    <w:qFormat/>
    <w:pPr>
      <w:widowControl w:val="0"/>
      <w:jc w:val="both"/>
    </w:pPr>
    <w:tblPr>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left w:val="single" w:sz="6" w:space="0" w:color="000000"/>
          <w:tl2br w:val="nil"/>
          <w:tr2bl w:val="nil"/>
        </w:tcBorders>
        <w:shd w:val="pct75" w:color="008080" w:fill="008000"/>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TableList3">
    <w:name w:val="Table List 3"/>
    <w:basedOn w:val="TableNormal"/>
    <w:qFormat/>
    <w:pPr>
      <w:widowControl w:val="0"/>
      <w:jc w:val="both"/>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left w:val="single" w:sz="12" w:space="0" w:color="000000"/>
          <w:tl2br w:val="nil"/>
          <w:tr2bl w:val="nil"/>
        </w:tcBorders>
      </w:tcPr>
    </w:tblStylePr>
    <w:tblStylePr w:type="lastRow">
      <w:tblPr/>
      <w:tcPr>
        <w:tcBorders>
          <w:top w:val="single" w:sz="12" w:space="0" w:color="000000"/>
          <w:tl2br w:val="nil"/>
          <w:tr2bl w:val="nil"/>
        </w:tcBorders>
      </w:tcPr>
    </w:tblStylePr>
    <w:tblStylePr w:type="swCell">
      <w:rPr>
        <w:i/>
        <w:iCs/>
        <w:color w:val="000080"/>
      </w:rPr>
      <w:tblPr/>
      <w:tcPr>
        <w:tcBorders>
          <w:tl2br w:val="nil"/>
          <w:tr2bl w:val="nil"/>
        </w:tcBorders>
      </w:tcPr>
    </w:tblStylePr>
  </w:style>
  <w:style w:type="table" w:styleId="TableList4">
    <w:name w:val="Table List 4"/>
    <w:basedOn w:val="TableNormal"/>
    <w:qFormat/>
    <w:pPr>
      <w:widowControl w:val="0"/>
      <w:jc w:val="both"/>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left w:val="single" w:sz="12" w:space="0" w:color="000000"/>
          <w:tl2br w:val="nil"/>
          <w:tr2bl w:val="nil"/>
        </w:tcBorders>
        <w:shd w:val="solid" w:color="808080" w:fill="FFFFFF"/>
      </w:tcPr>
    </w:tblStylePr>
  </w:style>
  <w:style w:type="table" w:styleId="TableList5">
    <w:name w:val="Table List 5"/>
    <w:basedOn w:val="TableNormal"/>
    <w:qFormat/>
    <w:pPr>
      <w:widowControl w:val="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left w:val="single" w:sz="12" w:space="0" w:color="000000"/>
          <w:tl2br w:val="nil"/>
          <w:tr2bl w:val="nil"/>
        </w:tcBorders>
      </w:tcPr>
    </w:tblStylePr>
    <w:tblStylePr w:type="firstCol">
      <w:rPr>
        <w:b/>
        <w:bCs/>
      </w:rPr>
      <w:tblPr/>
      <w:tcPr>
        <w:tcBorders>
          <w:tl2br w:val="nil"/>
          <w:tr2bl w:val="nil"/>
        </w:tcBorders>
      </w:tcPr>
    </w:tblStylePr>
  </w:style>
  <w:style w:type="table" w:styleId="TableList6">
    <w:name w:val="Table List 6"/>
    <w:basedOn w:val="TableNormal"/>
    <w:qFormat/>
    <w:pPr>
      <w:widowControl w:val="0"/>
      <w:jc w:val="both"/>
    </w:pPr>
    <w:tblPr>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left w:val="single" w:sz="12" w:space="0" w:color="000000"/>
          <w:tl2br w:val="nil"/>
          <w:tr2bl w:val="nil"/>
        </w:tcBorders>
      </w:tcPr>
    </w:tblStylePr>
    <w:tblStylePr w:type="firstCol">
      <w:rPr>
        <w:b/>
        <w:bCs/>
      </w:rPr>
      <w:tblPr/>
      <w:tcPr>
        <w:tcBorders>
          <w:right w:val="single" w:sz="12" w:space="0" w:color="000000"/>
          <w:tl2br w:val="nil"/>
          <w:tr2bl w:val="nil"/>
        </w:tcBorders>
      </w:tcPr>
    </w:tblStylePr>
    <w:tblStylePr w:type="band1Horz">
      <w:tblPr/>
      <w:tcPr>
        <w:tcBorders>
          <w:tl2br w:val="nil"/>
          <w:tr2bl w:val="nil"/>
        </w:tcBorders>
        <w:shd w:val="pct25" w:color="000000" w:fill="FFFFFF"/>
      </w:tcPr>
    </w:tblStylePr>
    <w:tblStylePr w:type="nwCell">
      <w:tblPr/>
      <w:tcPr>
        <w:tcBorders>
          <w:tl2br w:val="single" w:sz="6" w:space="0" w:color="000000"/>
          <w:tr2bl w:val="nil"/>
        </w:tcBorders>
      </w:tcPr>
    </w:tblStylePr>
  </w:style>
  <w:style w:type="table" w:styleId="TableList7">
    <w:name w:val="Table List 7"/>
    <w:basedOn w:val="TableNormal"/>
    <w:qFormat/>
    <w:pPr>
      <w:widowControl w:val="0"/>
      <w:jc w:val="both"/>
    </w:pPr>
    <w:tblPr>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left w:val="single" w:sz="12" w:space="0" w:color="008000"/>
          <w:tl2br w:val="nil"/>
          <w:tr2bl w:val="nil"/>
        </w:tcBorders>
        <w:shd w:val="solid" w:color="C0C0C0" w:fill="FFFFFF"/>
      </w:tcPr>
    </w:tblStylePr>
    <w:tblStylePr w:type="lastRow">
      <w:rPr>
        <w:b/>
        <w:bCs/>
      </w:rPr>
      <w:tblPr/>
      <w:tcPr>
        <w:tcBorders>
          <w:top w:val="single" w:sz="12" w:space="0" w:color="008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styleId="TableList8">
    <w:name w:val="Table List 8"/>
    <w:basedOn w:val="TableNormal"/>
    <w:qFormat/>
    <w:pPr>
      <w:widowControl w:val="0"/>
      <w:jc w:val="both"/>
    </w:pPr>
    <w:tblPr>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left w:val="single" w:sz="6" w:space="0" w:color="000000"/>
          <w:tl2br w:val="nil"/>
          <w:tr2bl w:val="nil"/>
        </w:tcBorders>
        <w:shd w:val="solid" w:color="FFFF00" w:fill="FFFFFF"/>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5" w:color="FFFF00" w:fill="FFFFFF"/>
      </w:tcPr>
    </w:tblStylePr>
    <w:tblStylePr w:type="band2Horz">
      <w:tblPr/>
      <w:tcPr>
        <w:tcBorders>
          <w:tl2br w:val="nil"/>
          <w:tr2bl w:val="nil"/>
        </w:tcBorders>
        <w:shd w:val="pct50" w:color="FF0000" w:fill="FFFFFF"/>
      </w:tcPr>
    </w:tblStylePr>
    <w:tblStylePr w:type="nwCell">
      <w:tblPr/>
      <w:tcPr>
        <w:tcBorders>
          <w:tl2br w:val="single" w:sz="6" w:space="0" w:color="auto"/>
          <w:tr2bl w:val="nil"/>
        </w:tcBorders>
      </w:tcPr>
    </w:tblStylePr>
  </w:style>
  <w:style w:type="paragraph" w:styleId="TableofAuthorities">
    <w:name w:val="table of authorities"/>
    <w:basedOn w:val="Normal"/>
    <w:next w:val="Normal"/>
    <w:pPr>
      <w:ind w:leftChars="200" w:left="420"/>
    </w:pPr>
  </w:style>
  <w:style w:type="paragraph" w:styleId="TableofFigures">
    <w:name w:val="table of figures"/>
    <w:basedOn w:val="Normal"/>
    <w:next w:val="Normal"/>
    <w:pPr>
      <w:ind w:leftChars="200" w:left="200" w:hangingChars="200" w:hanging="200"/>
    </w:pPr>
  </w:style>
  <w:style w:type="table" w:styleId="TableProfessional">
    <w:name w:val="Table Professional"/>
    <w:basedOn w:val="TableNormal"/>
    <w:pPr>
      <w:widowControl w:val="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il"/>
          <w:tr2bl w:val="nil"/>
        </w:tcBorders>
        <w:shd w:val="solid" w:color="000000" w:fill="FFFFFF"/>
      </w:tcPr>
    </w:tblStylePr>
  </w:style>
  <w:style w:type="table" w:styleId="TableSimple1">
    <w:name w:val="Table Simple 1"/>
    <w:basedOn w:val="TableNormal"/>
    <w:pPr>
      <w:widowControl w:val="0"/>
      <w:jc w:val="both"/>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left w:val="single" w:sz="6" w:space="0" w:color="008000"/>
          <w:tl2br w:val="nil"/>
          <w:tr2bl w:val="nil"/>
        </w:tcBorders>
      </w:tcPr>
    </w:tblStylePr>
    <w:tblStylePr w:type="lastRow">
      <w:tblPr/>
      <w:tcPr>
        <w:tcBorders>
          <w:top w:val="single" w:sz="6" w:space="0" w:color="008000"/>
          <w:tl2br w:val="nil"/>
          <w:tr2bl w:val="nil"/>
        </w:tcBorders>
      </w:tcPr>
    </w:tblStylePr>
  </w:style>
  <w:style w:type="table" w:styleId="TableSimple2">
    <w:name w:val="Table Simple 2"/>
    <w:basedOn w:val="TableNormal"/>
    <w:pPr>
      <w:widowControl w:val="0"/>
      <w:jc w:val="both"/>
    </w:pPr>
    <w:tblPr>
      <w:tblInd w:w="0" w:type="dxa"/>
      <w:tblCellMar>
        <w:top w:w="0" w:type="dxa"/>
        <w:left w:w="108" w:type="dxa"/>
        <w:bottom w:w="0" w:type="dxa"/>
        <w:right w:w="108" w:type="dxa"/>
      </w:tblCellMar>
    </w:tblPr>
    <w:tblStylePr w:type="firstRow">
      <w:rPr>
        <w:b/>
        <w:bCs/>
      </w:rPr>
      <w:tblPr/>
      <w:tcPr>
        <w:tcBorders>
          <w:left w:val="single" w:sz="12" w:space="0" w:color="000000"/>
          <w:tl2br w:val="nil"/>
          <w:tr2bl w:val="nil"/>
        </w:tcBorders>
      </w:tcPr>
    </w:tblStylePr>
    <w:tblStylePr w:type="lastRow">
      <w:rPr>
        <w:b/>
        <w:bCs/>
        <w:color w:val="auto"/>
      </w:rPr>
      <w:tblPr/>
      <w:tcPr>
        <w:tcBorders>
          <w:top w:val="single" w:sz="6" w:space="0" w:color="000000"/>
          <w:tl2br w:val="nil"/>
          <w:tr2bl w:val="nil"/>
        </w:tcBorders>
      </w:tcPr>
    </w:tblStylePr>
    <w:tblStylePr w:type="firstCol">
      <w:rPr>
        <w:b/>
        <w:bCs/>
      </w:rPr>
      <w:tblPr/>
      <w:tcPr>
        <w:tcBorders>
          <w:right w:val="single" w:sz="12" w:space="0" w:color="000000"/>
          <w:tl2br w:val="nil"/>
          <w:tr2bl w:val="nil"/>
        </w:tcBorders>
      </w:tcPr>
    </w:tblStylePr>
    <w:tblStylePr w:type="lastCol">
      <w:rPr>
        <w:b/>
        <w:bCs/>
      </w:rPr>
      <w:tblPr/>
      <w:tcPr>
        <w:tcBorders>
          <w:bottom w:val="single" w:sz="6" w:space="0" w:color="000000"/>
          <w:tl2br w:val="nil"/>
          <w:tr2bl w:val="nil"/>
        </w:tcBorders>
      </w:tcPr>
    </w:tblStylePr>
    <w:tblStylePr w:type="neCell">
      <w:rPr>
        <w:b/>
        <w:bCs/>
      </w:rPr>
      <w:tblPr/>
      <w:tcPr>
        <w:tcBorders>
          <w:bottom w:val="nil"/>
          <w:tl2br w:val="nil"/>
          <w:tr2bl w:val="nil"/>
        </w:tcBorders>
      </w:tcPr>
    </w:tblStylePr>
    <w:tblStylePr w:type="swCell">
      <w:rPr>
        <w:b/>
        <w:bCs/>
      </w:rPr>
      <w:tblPr/>
      <w:tcPr>
        <w:tcBorders>
          <w:top w:val="nil"/>
          <w:tl2br w:val="nil"/>
          <w:tr2bl w:val="nil"/>
        </w:tcBorders>
      </w:tcPr>
    </w:tblStylePr>
  </w:style>
  <w:style w:type="table" w:styleId="TableSimple3">
    <w:name w:val="Table Simple 3"/>
    <w:basedOn w:val="TableNormal"/>
    <w:pPr>
      <w:widowControl w:val="0"/>
      <w:jc w:val="both"/>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il"/>
          <w:tr2bl w:val="nil"/>
        </w:tcBorders>
        <w:shd w:val="solid" w:color="000000" w:fill="FFFFFF"/>
      </w:tcPr>
    </w:tblStylePr>
  </w:style>
  <w:style w:type="table" w:styleId="TableSubtle1">
    <w:name w:val="Table Subtle 1"/>
    <w:basedOn w:val="TableNormal"/>
    <w:pPr>
      <w:widowControl w:val="0"/>
      <w:jc w:val="both"/>
    </w:pPr>
    <w:tblPr>
      <w:tblStyleRowBandSize w:val="1"/>
      <w:tblInd w:w="0" w:type="dxa"/>
      <w:tblCellMar>
        <w:top w:w="0" w:type="dxa"/>
        <w:left w:w="108" w:type="dxa"/>
        <w:bottom w:w="0" w:type="dxa"/>
        <w:right w:w="108" w:type="dxa"/>
      </w:tblCellMar>
    </w:tblPr>
    <w:tblStylePr w:type="firstRow">
      <w:tblPr/>
      <w:tcPr>
        <w:tcBorders>
          <w:top w:val="single" w:sz="6" w:space="0" w:color="000000"/>
          <w:left w:val="single" w:sz="12" w:space="0" w:color="000000"/>
          <w:tl2br w:val="nil"/>
          <w:tr2bl w:val="nil"/>
        </w:tcBorders>
      </w:tcPr>
    </w:tblStylePr>
    <w:tblStylePr w:type="lastRow">
      <w:tblPr/>
      <w:tcPr>
        <w:tcBorders>
          <w:top w:val="single" w:sz="12" w:space="0" w:color="000000"/>
          <w:tl2br w:val="nil"/>
          <w:tr2bl w:val="nil"/>
        </w:tcBorders>
        <w:shd w:val="pct25" w:color="800080" w:fill="FFFFFF"/>
      </w:tcPr>
    </w:tblStylePr>
    <w:tblStylePr w:type="firstCol">
      <w:tblPr/>
      <w:tcPr>
        <w:tcBorders>
          <w:right w:val="single" w:sz="12" w:space="0" w:color="000000"/>
          <w:tl2br w:val="nil"/>
          <w:tr2bl w:val="nil"/>
        </w:tcBorders>
      </w:tcPr>
    </w:tblStylePr>
    <w:tblStylePr w:type="lastCol">
      <w:tblPr/>
      <w:tcPr>
        <w:tcBorders>
          <w:bottom w:val="single" w:sz="12" w:space="0" w:color="000000"/>
          <w:tl2br w:val="nil"/>
          <w:tr2bl w:val="nil"/>
        </w:tcBorders>
      </w:tcPr>
    </w:tblStylePr>
    <w:tblStylePr w:type="band1Horz">
      <w:tblPr/>
      <w:tcPr>
        <w:tcBorders>
          <w:left w:val="single" w:sz="6"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Subtle2">
    <w:name w:val="Table Subtle 2"/>
    <w:basedOn w:val="TableNormal"/>
    <w:pPr>
      <w:widowControl w:val="0"/>
      <w:jc w:val="both"/>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left w:val="single" w:sz="12" w:space="0" w:color="000000"/>
          <w:tl2br w:val="nil"/>
          <w:tr2bl w:val="nil"/>
        </w:tcBorders>
      </w:tcPr>
    </w:tblStylePr>
    <w:tblStylePr w:type="lastRow">
      <w:tblPr/>
      <w:tcPr>
        <w:tcBorders>
          <w:top w:val="single" w:sz="12" w:space="0" w:color="000000"/>
          <w:tl2br w:val="nil"/>
          <w:tr2bl w:val="nil"/>
        </w:tcBorders>
      </w:tcPr>
    </w:tblStylePr>
    <w:tblStylePr w:type="firstCol">
      <w:tblPr/>
      <w:tcPr>
        <w:tcBorders>
          <w:right w:val="single" w:sz="12" w:space="0" w:color="000000"/>
          <w:tl2br w:val="nil"/>
          <w:tr2bl w:val="nil"/>
        </w:tcBorders>
        <w:shd w:val="pct25" w:color="008000" w:fill="FFFFFF"/>
      </w:tcPr>
    </w:tblStylePr>
    <w:tblStylePr w:type="lastCol">
      <w:tblPr/>
      <w:tcPr>
        <w:tcBorders>
          <w:bottom w:val="single" w:sz="12"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Theme">
    <w:name w:val="Table Theme"/>
    <w:basedOn w:val="TableNormal"/>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Web1">
    <w:name w:val="Table Web 1"/>
    <w:basedOn w:val="TableNormal"/>
    <w:pPr>
      <w:widowControl w:val="0"/>
      <w:jc w:val="both"/>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il"/>
          <w:tr2bl w:val="nil"/>
        </w:tcBorders>
      </w:tcPr>
    </w:tblStylePr>
  </w:style>
  <w:style w:type="table" w:styleId="TableWeb2">
    <w:name w:val="Table Web 2"/>
    <w:basedOn w:val="TableNormal"/>
    <w:pPr>
      <w:widowControl w:val="0"/>
      <w:jc w:val="both"/>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il"/>
          <w:tr2bl w:val="nil"/>
        </w:tcBorders>
      </w:tcPr>
    </w:tblStylePr>
  </w:style>
  <w:style w:type="table" w:styleId="TableWeb3">
    <w:name w:val="Table Web 3"/>
    <w:basedOn w:val="TableNormal"/>
    <w:pPr>
      <w:widowControl w:val="0"/>
      <w:jc w:val="both"/>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il"/>
          <w:tr2bl w:val="nil"/>
        </w:tcBorders>
      </w:tcPr>
    </w:tblStylePr>
  </w:style>
  <w:style w:type="paragraph" w:styleId="Title">
    <w:name w:val="Title"/>
    <w:basedOn w:val="Normal"/>
    <w:qFormat/>
    <w:pPr>
      <w:spacing w:before="240" w:after="60"/>
      <w:jc w:val="center"/>
      <w:outlineLvl w:val="0"/>
    </w:pPr>
    <w:rPr>
      <w:rFonts w:ascii="Arial" w:hAnsi="Arial" w:cs="Arial"/>
      <w:b/>
      <w:bCs/>
      <w:sz w:val="32"/>
      <w:szCs w:val="32"/>
    </w:rPr>
  </w:style>
  <w:style w:type="paragraph" w:styleId="TOAHeading">
    <w:name w:val="toa heading"/>
    <w:basedOn w:val="Normal"/>
    <w:next w:val="Normal"/>
    <w:pPr>
      <w:spacing w:before="120"/>
    </w:pPr>
    <w:rPr>
      <w:rFonts w:ascii="Arial" w:hAnsi="Arial" w:cs="Arial"/>
      <w:sz w:val="24"/>
      <w:szCs w:val="24"/>
    </w:rPr>
  </w:style>
  <w:style w:type="paragraph" w:styleId="TOC1">
    <w:name w:val="toc 1"/>
    <w:basedOn w:val="Normal"/>
    <w:next w:val="Normal"/>
  </w:style>
  <w:style w:type="paragraph" w:styleId="TOC2">
    <w:name w:val="toc 2"/>
    <w:basedOn w:val="Normal"/>
    <w:next w:val="Normal"/>
    <w:pPr>
      <w:ind w:leftChars="200" w:left="420"/>
    </w:pPr>
  </w:style>
  <w:style w:type="paragraph" w:styleId="TOC3">
    <w:name w:val="toc 3"/>
    <w:basedOn w:val="Normal"/>
    <w:next w:val="Normal"/>
    <w:pPr>
      <w:ind w:leftChars="400" w:left="840"/>
    </w:pPr>
  </w:style>
  <w:style w:type="paragraph" w:styleId="TOC4">
    <w:name w:val="toc 4"/>
    <w:basedOn w:val="Normal"/>
    <w:next w:val="Normal"/>
    <w:pPr>
      <w:ind w:leftChars="600" w:left="1260"/>
    </w:pPr>
  </w:style>
  <w:style w:type="paragraph" w:styleId="TOC5">
    <w:name w:val="toc 5"/>
    <w:basedOn w:val="Normal"/>
    <w:next w:val="Normal"/>
    <w:pPr>
      <w:ind w:leftChars="800" w:left="1680"/>
    </w:pPr>
  </w:style>
  <w:style w:type="paragraph" w:styleId="TOC6">
    <w:name w:val="toc 6"/>
    <w:basedOn w:val="Normal"/>
    <w:next w:val="Normal"/>
    <w:pPr>
      <w:ind w:leftChars="1000" w:left="2100"/>
    </w:pPr>
  </w:style>
  <w:style w:type="paragraph" w:styleId="TOC7">
    <w:name w:val="toc 7"/>
    <w:basedOn w:val="Normal"/>
    <w:next w:val="Normal"/>
    <w:pPr>
      <w:ind w:leftChars="1200" w:left="2520"/>
    </w:pPr>
  </w:style>
  <w:style w:type="paragraph" w:styleId="TOC8">
    <w:name w:val="toc 8"/>
    <w:basedOn w:val="Normal"/>
    <w:next w:val="Normal"/>
    <w:pPr>
      <w:ind w:leftChars="1400" w:left="2940"/>
    </w:pPr>
  </w:style>
  <w:style w:type="paragraph" w:styleId="TOC9">
    <w:name w:val="toc 9"/>
    <w:basedOn w:val="Normal"/>
    <w:next w:val="Normal"/>
    <w:pPr>
      <w:ind w:leftChars="1600" w:left="3360"/>
    </w:pPr>
  </w:style>
  <w:style w:type="table" w:styleId="LightShading">
    <w:name w:val="Light Shading"/>
    <w:basedOn w:val="TableNormal"/>
    <w:uiPriority w:val="60"/>
    <w:rPr>
      <w:color w:val="000000"/>
    </w:rPr>
    <w:tblPr>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C0C0C0"/>
      </w:tcPr>
    </w:tblStylePr>
    <w:tblStylePr w:type="band1Horz">
      <w:tblPr/>
      <w:tcPr>
        <w:tcBorders>
          <w:bottom w:val="nil"/>
          <w:right w:val="nil"/>
          <w:insideH w:val="nil"/>
          <w:insideV w:val="nil"/>
        </w:tcBorders>
        <w:shd w:val="clear" w:color="auto" w:fill="C0C0C0"/>
      </w:tcPr>
    </w:tblStylePr>
  </w:style>
  <w:style w:type="table" w:styleId="LightShading-Accent1">
    <w:name w:val="Light Shading Accent 1"/>
    <w:basedOn w:val="TableNormal"/>
    <w:uiPriority w:val="60"/>
    <w:rPr>
      <w:color w:val="365F91"/>
    </w:rPr>
    <w:tblPr>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single" w:sz="8" w:space="0" w:color="4F81BD"/>
          <w:bottom w:val="nil"/>
          <w:right w:val="nil"/>
          <w:insideH w:val="nil"/>
          <w:insideV w:val="nil"/>
        </w:tcBorders>
      </w:tcPr>
    </w:tblStylePr>
    <w:tblStylePr w:type="lastRow">
      <w:pPr>
        <w:spacing w:before="0" w:after="0" w:line="240" w:lineRule="auto"/>
      </w:pPr>
      <w:rPr>
        <w:b/>
        <w:bCs/>
      </w:rPr>
      <w:tblPr/>
      <w:tcPr>
        <w:tcBorders>
          <w:top w:val="single" w:sz="8" w:space="0" w:color="4F81BD"/>
          <w:left w:val="single" w:sz="8" w:space="0" w:color="4F81BD"/>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3DFEE"/>
      </w:tcPr>
    </w:tblStylePr>
    <w:tblStylePr w:type="band1Horz">
      <w:tblPr/>
      <w:tcPr>
        <w:tcBorders>
          <w:bottom w:val="nil"/>
          <w:right w:val="nil"/>
          <w:insideH w:val="nil"/>
          <w:insideV w:val="nil"/>
        </w:tcBorders>
        <w:shd w:val="clear" w:color="auto" w:fill="D3DFEE"/>
      </w:tcPr>
    </w:tblStylePr>
  </w:style>
  <w:style w:type="table" w:styleId="LightShading-Accent2">
    <w:name w:val="Light Shading Accent 2"/>
    <w:basedOn w:val="TableNormal"/>
    <w:uiPriority w:val="60"/>
    <w:rPr>
      <w:color w:val="943634"/>
    </w:rPr>
    <w:tblPr>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single" w:sz="8" w:space="0" w:color="C0504D"/>
          <w:bottom w:val="nil"/>
          <w:right w:val="nil"/>
          <w:insideH w:val="nil"/>
          <w:insideV w:val="nil"/>
        </w:tcBorders>
      </w:tcPr>
    </w:tblStylePr>
    <w:tblStylePr w:type="lastRow">
      <w:pPr>
        <w:spacing w:before="0" w:after="0" w:line="240" w:lineRule="auto"/>
      </w:pPr>
      <w:rPr>
        <w:b/>
        <w:bCs/>
      </w:rPr>
      <w:tblPr/>
      <w:tcPr>
        <w:tcBorders>
          <w:top w:val="single" w:sz="8" w:space="0" w:color="C0504D"/>
          <w:left w:val="single" w:sz="8" w:space="0" w:color="C0504D"/>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EFD3D2"/>
      </w:tcPr>
    </w:tblStylePr>
    <w:tblStylePr w:type="band1Horz">
      <w:tblPr/>
      <w:tcPr>
        <w:tcBorders>
          <w:bottom w:val="nil"/>
          <w:right w:val="nil"/>
          <w:insideH w:val="nil"/>
          <w:insideV w:val="nil"/>
        </w:tcBorders>
        <w:shd w:val="clear" w:color="auto" w:fill="EFD3D2"/>
      </w:tcPr>
    </w:tblStylePr>
  </w:style>
  <w:style w:type="table" w:styleId="LightShading-Accent3">
    <w:name w:val="Light Shading Accent 3"/>
    <w:basedOn w:val="TableNormal"/>
    <w:uiPriority w:val="60"/>
    <w:rPr>
      <w:color w:val="76923C"/>
    </w:rPr>
    <w:tblPr>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single" w:sz="8" w:space="0" w:color="9BBB59"/>
          <w:bottom w:val="nil"/>
          <w:right w:val="nil"/>
          <w:insideH w:val="nil"/>
          <w:insideV w:val="nil"/>
        </w:tcBorders>
      </w:tcPr>
    </w:tblStylePr>
    <w:tblStylePr w:type="lastRow">
      <w:pPr>
        <w:spacing w:before="0" w:after="0" w:line="240" w:lineRule="auto"/>
      </w:pPr>
      <w:rPr>
        <w:b/>
        <w:bCs/>
      </w:rPr>
      <w:tblPr/>
      <w:tcPr>
        <w:tcBorders>
          <w:top w:val="single" w:sz="8" w:space="0" w:color="9BBB59"/>
          <w:left w:val="single" w:sz="8" w:space="0" w:color="9BBB59"/>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E6EED5"/>
      </w:tcPr>
    </w:tblStylePr>
    <w:tblStylePr w:type="band1Horz">
      <w:tblPr/>
      <w:tcPr>
        <w:tcBorders>
          <w:bottom w:val="nil"/>
          <w:right w:val="nil"/>
          <w:insideH w:val="nil"/>
          <w:insideV w:val="nil"/>
        </w:tcBorders>
        <w:shd w:val="clear" w:color="auto" w:fill="E6EED5"/>
      </w:tcPr>
    </w:tblStylePr>
  </w:style>
  <w:style w:type="table" w:styleId="LightShading-Accent4">
    <w:name w:val="Light Shading Accent 4"/>
    <w:basedOn w:val="TableNormal"/>
    <w:uiPriority w:val="60"/>
    <w:rPr>
      <w:color w:val="5F497A"/>
    </w:rPr>
    <w:tblPr>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left w:val="single" w:sz="8" w:space="0" w:color="8064A2"/>
          <w:bottom w:val="nil"/>
          <w:right w:val="nil"/>
          <w:insideH w:val="nil"/>
          <w:insideV w:val="nil"/>
        </w:tcBorders>
      </w:tcPr>
    </w:tblStylePr>
    <w:tblStylePr w:type="lastRow">
      <w:pPr>
        <w:spacing w:before="0" w:after="0" w:line="240" w:lineRule="auto"/>
      </w:pPr>
      <w:rPr>
        <w:b/>
        <w:bCs/>
      </w:rPr>
      <w:tblPr/>
      <w:tcPr>
        <w:tcBorders>
          <w:top w:val="single" w:sz="8" w:space="0" w:color="8064A2"/>
          <w:left w:val="single" w:sz="8" w:space="0" w:color="8064A2"/>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FD8E8"/>
      </w:tcPr>
    </w:tblStylePr>
    <w:tblStylePr w:type="band1Horz">
      <w:tblPr/>
      <w:tcPr>
        <w:tcBorders>
          <w:bottom w:val="nil"/>
          <w:right w:val="nil"/>
          <w:insideH w:val="nil"/>
          <w:insideV w:val="nil"/>
        </w:tcBorders>
        <w:shd w:val="clear" w:color="auto" w:fill="DFD8E8"/>
      </w:tcPr>
    </w:tblStylePr>
  </w:style>
  <w:style w:type="table" w:styleId="LightShading-Accent5">
    <w:name w:val="Light Shading Accent 5"/>
    <w:basedOn w:val="TableNormal"/>
    <w:uiPriority w:val="60"/>
    <w:rPr>
      <w:color w:val="31849B"/>
    </w:rPr>
    <w:tblPr>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single" w:sz="8" w:space="0" w:color="4BACC6"/>
          <w:bottom w:val="nil"/>
          <w:right w:val="nil"/>
          <w:insideH w:val="nil"/>
          <w:insideV w:val="nil"/>
        </w:tcBorders>
      </w:tcPr>
    </w:tblStylePr>
    <w:tblStylePr w:type="lastRow">
      <w:pPr>
        <w:spacing w:before="0" w:after="0" w:line="240" w:lineRule="auto"/>
      </w:pPr>
      <w:rPr>
        <w:b/>
        <w:bCs/>
      </w:rPr>
      <w:tblPr/>
      <w:tcPr>
        <w:tcBorders>
          <w:top w:val="single" w:sz="8" w:space="0" w:color="4BACC6"/>
          <w:left w:val="single" w:sz="8" w:space="0" w:color="4BACC6"/>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2EAF1"/>
      </w:tcPr>
    </w:tblStylePr>
    <w:tblStylePr w:type="band1Horz">
      <w:tblPr/>
      <w:tcPr>
        <w:tcBorders>
          <w:bottom w:val="nil"/>
          <w:right w:val="nil"/>
          <w:insideH w:val="nil"/>
          <w:insideV w:val="nil"/>
        </w:tcBorders>
        <w:shd w:val="clear" w:color="auto" w:fill="D2EAF1"/>
      </w:tcPr>
    </w:tblStylePr>
  </w:style>
  <w:style w:type="table" w:styleId="LightShading-Accent6">
    <w:name w:val="Light Shading Accent 6"/>
    <w:basedOn w:val="TableNormal"/>
    <w:uiPriority w:val="60"/>
    <w:rPr>
      <w:color w:val="E36C0A"/>
    </w:rPr>
    <w:tblPr>
      <w:tblInd w:w="0" w:type="dxa"/>
      <w:tblBorders>
        <w:top w:val="single" w:sz="8" w:space="0" w:color="F79646"/>
        <w:bottom w:val="single" w:sz="8" w:space="0" w:color="F7964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left w:val="single" w:sz="8" w:space="0" w:color="F79646"/>
          <w:bottom w:val="nil"/>
          <w:right w:val="nil"/>
          <w:insideH w:val="nil"/>
          <w:insideV w:val="nil"/>
        </w:tcBorders>
      </w:tcPr>
    </w:tblStylePr>
    <w:tblStylePr w:type="lastRow">
      <w:pPr>
        <w:spacing w:before="0" w:after="0" w:line="240" w:lineRule="auto"/>
      </w:pPr>
      <w:rPr>
        <w:b/>
        <w:bCs/>
      </w:rPr>
      <w:tblPr/>
      <w:tcPr>
        <w:tcBorders>
          <w:top w:val="single" w:sz="8" w:space="0" w:color="F79646"/>
          <w:left w:val="single" w:sz="8" w:space="0" w:color="F79646"/>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FDE4D0"/>
      </w:tcPr>
    </w:tblStylePr>
    <w:tblStylePr w:type="band1Horz">
      <w:tblPr/>
      <w:tcPr>
        <w:tcBorders>
          <w:bottom w:val="nil"/>
          <w:right w:val="nil"/>
          <w:insideH w:val="nil"/>
          <w:insideV w:val="nil"/>
        </w:tcBorders>
        <w:shd w:val="clear" w:color="auto" w:fill="FDE4D0"/>
      </w:tcPr>
    </w:tblStylePr>
  </w:style>
  <w:style w:type="table" w:styleId="LightList">
    <w:name w:val="Light List"/>
    <w:basedOn w:val="TableNormal"/>
    <w:uiPriority w:val="61"/>
    <w:tblPr>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tblPr>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tblPr>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tblPr>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tblPr>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tblPr>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tblPr>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Grid">
    <w:name w:val="Light Grid"/>
    <w:basedOn w:val="TableNormal"/>
    <w:uiPriority w:val="62"/>
    <w:tblP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000000"/>
          <w:left w:val="single" w:sz="18" w:space="0" w:color="000000"/>
          <w:bottom w:val="single" w:sz="8" w:space="0" w:color="000000"/>
          <w:right w:val="single" w:sz="8" w:space="0" w:color="000000"/>
          <w:insideH w:val="nil"/>
          <w:insideV w:val="single" w:sz="8" w:space="0" w:color="auto"/>
        </w:tcBorders>
      </w:tcPr>
    </w:tblStylePr>
    <w:tblStylePr w:type="lastRow">
      <w:pPr>
        <w:spacing w:before="0" w:after="0" w:line="240" w:lineRule="auto"/>
      </w:pPr>
      <w:rPr>
        <w:rFonts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auto"/>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auto"/>
        </w:tcBorders>
      </w:tcPr>
    </w:tblStylePr>
  </w:style>
  <w:style w:type="table" w:styleId="LightGrid-Accent1">
    <w:name w:val="Light Grid Accent 1"/>
    <w:basedOn w:val="TableNormal"/>
    <w:uiPriority w:val="62"/>
    <w:tblPr>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4F81BD"/>
          <w:left w:val="single" w:sz="18" w:space="0" w:color="4F81BD"/>
          <w:bottom w:val="single" w:sz="8" w:space="0" w:color="4F81BD"/>
          <w:right w:val="single" w:sz="8" w:space="0" w:color="4F81BD"/>
          <w:insideH w:val="nil"/>
          <w:insideV w:val="single" w:sz="8" w:space="0" w:color="auto"/>
        </w:tcBorders>
      </w:tcPr>
    </w:tblStylePr>
    <w:tblStylePr w:type="lastRow">
      <w:pPr>
        <w:spacing w:before="0" w:after="0" w:line="240" w:lineRule="auto"/>
      </w:pPr>
      <w:rPr>
        <w:rFonts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auto"/>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auto"/>
        </w:tcBorders>
      </w:tcPr>
    </w:tblStylePr>
  </w:style>
  <w:style w:type="table" w:styleId="LightGrid-Accent2">
    <w:name w:val="Light Grid Accent 2"/>
    <w:basedOn w:val="TableNormal"/>
    <w:uiPriority w:val="62"/>
    <w:tblPr>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C0504D"/>
          <w:left w:val="single" w:sz="18" w:space="0" w:color="C0504D"/>
          <w:bottom w:val="single" w:sz="8" w:space="0" w:color="C0504D"/>
          <w:right w:val="single" w:sz="8" w:space="0" w:color="C0504D"/>
          <w:insideH w:val="nil"/>
          <w:insideV w:val="single" w:sz="8" w:space="0" w:color="auto"/>
        </w:tcBorders>
      </w:tcPr>
    </w:tblStylePr>
    <w:tblStylePr w:type="lastRow">
      <w:pPr>
        <w:spacing w:before="0" w:after="0" w:line="240" w:lineRule="auto"/>
      </w:pPr>
      <w:rPr>
        <w:rFonts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auto"/>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auto"/>
        </w:tcBorders>
      </w:tcPr>
    </w:tblStylePr>
  </w:style>
  <w:style w:type="table" w:styleId="LightGrid-Accent3">
    <w:name w:val="Light Grid Accent 3"/>
    <w:basedOn w:val="TableNormal"/>
    <w:uiPriority w:val="62"/>
    <w:tblPr>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9BBB59"/>
          <w:left w:val="single" w:sz="18" w:space="0" w:color="9BBB59"/>
          <w:bottom w:val="single" w:sz="8" w:space="0" w:color="9BBB59"/>
          <w:right w:val="single" w:sz="8" w:space="0" w:color="9BBB59"/>
          <w:insideH w:val="nil"/>
          <w:insideV w:val="single" w:sz="8" w:space="0" w:color="auto"/>
        </w:tcBorders>
      </w:tcPr>
    </w:tblStylePr>
    <w:tblStylePr w:type="lastRow">
      <w:pPr>
        <w:spacing w:before="0" w:after="0" w:line="240" w:lineRule="auto"/>
      </w:pPr>
      <w:rPr>
        <w:rFonts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auto"/>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auto"/>
        </w:tcBorders>
      </w:tcPr>
    </w:tblStylePr>
  </w:style>
  <w:style w:type="table" w:styleId="LightGrid-Accent4">
    <w:name w:val="Light Grid Accent 4"/>
    <w:basedOn w:val="TableNormal"/>
    <w:uiPriority w:val="62"/>
    <w:tblPr>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8064A2"/>
          <w:left w:val="single" w:sz="18" w:space="0" w:color="8064A2"/>
          <w:bottom w:val="single" w:sz="8" w:space="0" w:color="8064A2"/>
          <w:right w:val="single" w:sz="8" w:space="0" w:color="8064A2"/>
          <w:insideH w:val="nil"/>
          <w:insideV w:val="single" w:sz="8" w:space="0" w:color="auto"/>
        </w:tcBorders>
      </w:tcPr>
    </w:tblStylePr>
    <w:tblStylePr w:type="lastRow">
      <w:pPr>
        <w:spacing w:before="0" w:after="0" w:line="240" w:lineRule="auto"/>
      </w:pPr>
      <w:rPr>
        <w:rFonts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auto"/>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auto"/>
        </w:tcBorders>
      </w:tcPr>
    </w:tblStylePr>
  </w:style>
  <w:style w:type="table" w:styleId="LightGrid-Accent5">
    <w:name w:val="Light Grid Accent 5"/>
    <w:basedOn w:val="TableNormal"/>
    <w:uiPriority w:val="62"/>
    <w:tblPr>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4BACC6"/>
          <w:left w:val="single" w:sz="18" w:space="0" w:color="4BACC6"/>
          <w:bottom w:val="single" w:sz="8" w:space="0" w:color="4BACC6"/>
          <w:right w:val="single" w:sz="8" w:space="0" w:color="4BACC6"/>
          <w:insideH w:val="nil"/>
          <w:insideV w:val="single" w:sz="8" w:space="0" w:color="auto"/>
        </w:tcBorders>
      </w:tcPr>
    </w:tblStylePr>
    <w:tblStylePr w:type="lastRow">
      <w:pPr>
        <w:spacing w:before="0" w:after="0" w:line="240" w:lineRule="auto"/>
      </w:pPr>
      <w:rPr>
        <w:rFonts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auto"/>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auto"/>
        </w:tcBorders>
      </w:tcPr>
    </w:tblStylePr>
  </w:style>
  <w:style w:type="table" w:styleId="LightGrid-Accent6">
    <w:name w:val="Light Grid Accent 6"/>
    <w:basedOn w:val="TableNormal"/>
    <w:uiPriority w:val="62"/>
    <w:tblPr>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F79646"/>
          <w:left w:val="single" w:sz="18" w:space="0" w:color="F79646"/>
          <w:bottom w:val="single" w:sz="8" w:space="0" w:color="F79646"/>
          <w:right w:val="single" w:sz="8" w:space="0" w:color="F79646"/>
          <w:insideH w:val="nil"/>
          <w:insideV w:val="single" w:sz="8" w:space="0" w:color="auto"/>
        </w:tcBorders>
      </w:tcPr>
    </w:tblStylePr>
    <w:tblStylePr w:type="lastRow">
      <w:pPr>
        <w:spacing w:before="0" w:after="0" w:line="240" w:lineRule="auto"/>
      </w:pPr>
      <w:rPr>
        <w:rFonts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auto"/>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auto"/>
        </w:tcBorders>
      </w:tcPr>
    </w:tblStylePr>
  </w:style>
  <w:style w:type="table" w:styleId="MediumShading1">
    <w:name w:val="Medium Shading 1"/>
    <w:basedOn w:val="TableNormal"/>
    <w:uiPriority w:val="63"/>
    <w:tblPr>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tblPr>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tblPr>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tblPr>
      <w:tblInd w:w="0" w:type="dxa"/>
      <w:tblBorders>
        <w:top w:val="single" w:sz="8" w:space="0" w:color="B3CC82"/>
        <w:left w:val="single" w:sz="8" w:space="0" w:color="B3CC82"/>
        <w:bottom w:val="single" w:sz="8" w:space="0" w:color="B3CC82"/>
        <w:right w:val="single" w:sz="8" w:space="0" w:color="B3CC82"/>
        <w:insideH w:val="single" w:sz="8" w:space="0" w:color="B3CC82"/>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tblPr>
      <w:tblInd w:w="0" w:type="dxa"/>
      <w:tblBorders>
        <w:top w:val="single" w:sz="8" w:space="0" w:color="9F8AB9"/>
        <w:left w:val="single" w:sz="8" w:space="0" w:color="9F8AB9"/>
        <w:bottom w:val="single" w:sz="8" w:space="0" w:color="9F8AB9"/>
        <w:right w:val="single" w:sz="8" w:space="0" w:color="9F8AB9"/>
        <w:insideH w:val="single" w:sz="8" w:space="0" w:color="9F8AB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tblPr>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tblPr>
      <w:tblInd w:w="0" w:type="dxa"/>
      <w:tblBorders>
        <w:top w:val="single" w:sz="8" w:space="0" w:color="F9B074"/>
        <w:left w:val="single" w:sz="8" w:space="0" w:color="F9B074"/>
        <w:bottom w:val="single" w:sz="8" w:space="0" w:color="F9B074"/>
        <w:right w:val="single" w:sz="8" w:space="0" w:color="F9B074"/>
        <w:insideH w:val="single" w:sz="8" w:space="0" w:color="F9B07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000000"/>
      </w:tcPr>
    </w:tblStylePr>
    <w:tblStylePr w:type="lastCol">
      <w:rPr>
        <w:b/>
        <w:bCs/>
        <w:color w:val="FFFFFF"/>
      </w:rPr>
      <w:tblPr/>
      <w:tcPr>
        <w:tcBorders>
          <w:bottom w:val="nil"/>
          <w:right w:val="nil"/>
          <w:insideH w:val="nil"/>
          <w:insideV w:val="nil"/>
        </w:tcBorders>
        <w:shd w:val="clear" w:color="auto" w:fill="000000"/>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1">
    <w:name w:val="Medium Shading 2 Accent 1"/>
    <w:basedOn w:val="TableNormal"/>
    <w:uiPriority w:val="64"/>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4F81BD"/>
      </w:tcPr>
    </w:tblStylePr>
    <w:tblStylePr w:type="lastCol">
      <w:rPr>
        <w:b/>
        <w:bCs/>
        <w:color w:val="FFFFFF"/>
      </w:rPr>
      <w:tblPr/>
      <w:tcPr>
        <w:tcBorders>
          <w:bottom w:val="nil"/>
          <w:right w:val="nil"/>
          <w:insideH w:val="nil"/>
          <w:insideV w:val="nil"/>
        </w:tcBorders>
        <w:shd w:val="clear" w:color="auto" w:fill="4F81BD"/>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2">
    <w:name w:val="Medium Shading 2 Accent 2"/>
    <w:basedOn w:val="TableNormal"/>
    <w:uiPriority w:val="64"/>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C0504D"/>
      </w:tcPr>
    </w:tblStylePr>
    <w:tblStylePr w:type="lastCol">
      <w:rPr>
        <w:b/>
        <w:bCs/>
        <w:color w:val="FFFFFF"/>
      </w:rPr>
      <w:tblPr/>
      <w:tcPr>
        <w:tcBorders>
          <w:bottom w:val="nil"/>
          <w:right w:val="nil"/>
          <w:insideH w:val="nil"/>
          <w:insideV w:val="nil"/>
        </w:tcBorders>
        <w:shd w:val="clear" w:color="auto" w:fill="C0504D"/>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3">
    <w:name w:val="Medium Shading 2 Accent 3"/>
    <w:basedOn w:val="TableNormal"/>
    <w:uiPriority w:val="64"/>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9BBB59"/>
      </w:tcPr>
    </w:tblStylePr>
    <w:tblStylePr w:type="lastCol">
      <w:rPr>
        <w:b/>
        <w:bCs/>
        <w:color w:val="FFFFFF"/>
      </w:rPr>
      <w:tblPr/>
      <w:tcPr>
        <w:tcBorders>
          <w:bottom w:val="nil"/>
          <w:right w:val="nil"/>
          <w:insideH w:val="nil"/>
          <w:insideV w:val="nil"/>
        </w:tcBorders>
        <w:shd w:val="clear" w:color="auto" w:fill="9BBB59"/>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4">
    <w:name w:val="Medium Shading 2 Accent 4"/>
    <w:basedOn w:val="TableNormal"/>
    <w:uiPriority w:val="64"/>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8064A2"/>
      </w:tcPr>
    </w:tblStylePr>
    <w:tblStylePr w:type="lastCol">
      <w:rPr>
        <w:b/>
        <w:bCs/>
        <w:color w:val="FFFFFF"/>
      </w:rPr>
      <w:tblPr/>
      <w:tcPr>
        <w:tcBorders>
          <w:bottom w:val="nil"/>
          <w:right w:val="nil"/>
          <w:insideH w:val="nil"/>
          <w:insideV w:val="nil"/>
        </w:tcBorders>
        <w:shd w:val="clear" w:color="auto" w:fill="8064A2"/>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5">
    <w:name w:val="Medium Shading 2 Accent 5"/>
    <w:basedOn w:val="TableNormal"/>
    <w:uiPriority w:val="64"/>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4BACC6"/>
      </w:tcPr>
    </w:tblStylePr>
    <w:tblStylePr w:type="lastCol">
      <w:rPr>
        <w:b/>
        <w:bCs/>
        <w:color w:val="FFFFFF"/>
      </w:rPr>
      <w:tblPr/>
      <w:tcPr>
        <w:tcBorders>
          <w:bottom w:val="nil"/>
          <w:right w:val="nil"/>
          <w:insideH w:val="nil"/>
          <w:insideV w:val="nil"/>
        </w:tcBorders>
        <w:shd w:val="clear" w:color="auto" w:fill="4BACC6"/>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6">
    <w:name w:val="Medium Shading 2 Accent 6"/>
    <w:basedOn w:val="TableNormal"/>
    <w:uiPriority w:val="64"/>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F79646"/>
      </w:tcPr>
    </w:tblStylePr>
    <w:tblStylePr w:type="lastCol">
      <w:rPr>
        <w:b/>
        <w:bCs/>
        <w:color w:val="FFFFFF"/>
      </w:rPr>
      <w:tblPr/>
      <w:tcPr>
        <w:tcBorders>
          <w:bottom w:val="nil"/>
          <w:right w:val="nil"/>
          <w:insideH w:val="nil"/>
          <w:insideV w:val="nil"/>
        </w:tcBorders>
        <w:shd w:val="clear" w:color="auto" w:fill="F79646"/>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List1">
    <w:name w:val="Medium List 1"/>
    <w:basedOn w:val="TableNormal"/>
    <w:uiPriority w:val="65"/>
    <w:rPr>
      <w:color w:val="000000"/>
    </w:rPr>
    <w:tblPr>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cs="Times New Roman"/>
      </w:rPr>
      <w:tblPr/>
      <w:tcPr>
        <w:tcBorders>
          <w:top w:val="nil"/>
          <w:left w:val="single" w:sz="8" w:space="0" w:color="000000"/>
        </w:tcBorders>
      </w:tcPr>
    </w:tblStylePr>
    <w:tblStylePr w:type="lastRow">
      <w:rPr>
        <w:b/>
        <w:bCs/>
        <w:color w:val="1F497D"/>
      </w:rPr>
      <w:tblPr/>
      <w:tcPr>
        <w:tcBorders>
          <w:top w:val="single" w:sz="8" w:space="0" w:color="000000"/>
          <w:left w:val="single" w:sz="8" w:space="0" w:color="000000"/>
        </w:tcBorders>
      </w:tcPr>
    </w:tblStylePr>
    <w:tblStylePr w:type="firstCol">
      <w:rPr>
        <w:b/>
        <w:bCs/>
      </w:rPr>
    </w:tblStylePr>
    <w:tblStylePr w:type="lastCol">
      <w:rPr>
        <w:b/>
        <w:bCs/>
      </w:rPr>
      <w:tblPr/>
      <w:tcPr>
        <w:tcBorders>
          <w:top w:val="single" w:sz="8" w:space="0" w:color="000000"/>
          <w:left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Pr>
      <w:color w:val="000000"/>
    </w:rPr>
    <w:tblPr>
      <w:tblInd w:w="0" w:type="dxa"/>
      <w:tblBorders>
        <w:top w:val="single" w:sz="8" w:space="0" w:color="4F81BD"/>
        <w:bottom w:val="single" w:sz="8" w:space="0" w:color="4F81BD"/>
      </w:tblBorders>
      <w:tblCellMar>
        <w:top w:w="0" w:type="dxa"/>
        <w:left w:w="108" w:type="dxa"/>
        <w:bottom w:w="0" w:type="dxa"/>
        <w:right w:w="108" w:type="dxa"/>
      </w:tblCellMar>
    </w:tblPr>
    <w:tblStylePr w:type="firstRow">
      <w:rPr>
        <w:rFonts w:cs="Times New Roman"/>
      </w:rPr>
      <w:tblPr/>
      <w:tcPr>
        <w:tcBorders>
          <w:top w:val="nil"/>
          <w:left w:val="single" w:sz="8" w:space="0" w:color="4F81BD"/>
        </w:tcBorders>
      </w:tcPr>
    </w:tblStylePr>
    <w:tblStylePr w:type="lastRow">
      <w:rPr>
        <w:b/>
        <w:bCs/>
        <w:color w:val="1F497D"/>
      </w:rPr>
      <w:tblPr/>
      <w:tcPr>
        <w:tcBorders>
          <w:top w:val="single" w:sz="8" w:space="0" w:color="4F81BD"/>
          <w:left w:val="single" w:sz="8" w:space="0" w:color="4F81BD"/>
        </w:tcBorders>
      </w:tcPr>
    </w:tblStylePr>
    <w:tblStylePr w:type="firstCol">
      <w:rPr>
        <w:b/>
        <w:bCs/>
      </w:rPr>
    </w:tblStylePr>
    <w:tblStylePr w:type="lastCol">
      <w:rPr>
        <w:b/>
        <w:bCs/>
      </w:rPr>
      <w:tblPr/>
      <w:tcPr>
        <w:tcBorders>
          <w:top w:val="single" w:sz="8" w:space="0" w:color="4F81BD"/>
          <w:left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Pr>
      <w:color w:val="000000"/>
    </w:rPr>
    <w:tblPr>
      <w:tblInd w:w="0" w:type="dxa"/>
      <w:tblBorders>
        <w:top w:val="single" w:sz="8" w:space="0" w:color="C0504D"/>
        <w:bottom w:val="single" w:sz="8" w:space="0" w:color="C0504D"/>
      </w:tblBorders>
      <w:tblCellMar>
        <w:top w:w="0" w:type="dxa"/>
        <w:left w:w="108" w:type="dxa"/>
        <w:bottom w:w="0" w:type="dxa"/>
        <w:right w:w="108" w:type="dxa"/>
      </w:tblCellMar>
    </w:tblPr>
    <w:tblStylePr w:type="firstRow">
      <w:rPr>
        <w:rFonts w:cs="Times New Roman"/>
      </w:rPr>
      <w:tblPr/>
      <w:tcPr>
        <w:tcBorders>
          <w:top w:val="nil"/>
          <w:left w:val="single" w:sz="8" w:space="0" w:color="C0504D"/>
        </w:tcBorders>
      </w:tcPr>
    </w:tblStylePr>
    <w:tblStylePr w:type="lastRow">
      <w:rPr>
        <w:b/>
        <w:bCs/>
        <w:color w:val="1F497D"/>
      </w:rPr>
      <w:tblPr/>
      <w:tcPr>
        <w:tcBorders>
          <w:top w:val="single" w:sz="8" w:space="0" w:color="C0504D"/>
          <w:left w:val="single" w:sz="8" w:space="0" w:color="C0504D"/>
        </w:tcBorders>
      </w:tcPr>
    </w:tblStylePr>
    <w:tblStylePr w:type="firstCol">
      <w:rPr>
        <w:b/>
        <w:bCs/>
      </w:rPr>
    </w:tblStylePr>
    <w:tblStylePr w:type="lastCol">
      <w:rPr>
        <w:b/>
        <w:bCs/>
      </w:rPr>
      <w:tblPr/>
      <w:tcPr>
        <w:tcBorders>
          <w:top w:val="single" w:sz="8" w:space="0" w:color="C0504D"/>
          <w:left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Pr>
      <w:color w:val="000000"/>
    </w:rPr>
    <w:tblPr>
      <w:tblInd w:w="0" w:type="dxa"/>
      <w:tblBorders>
        <w:top w:val="single" w:sz="8" w:space="0" w:color="9BBB59"/>
        <w:bottom w:val="single" w:sz="8" w:space="0" w:color="9BBB59"/>
      </w:tblBorders>
      <w:tblCellMar>
        <w:top w:w="0" w:type="dxa"/>
        <w:left w:w="108" w:type="dxa"/>
        <w:bottom w:w="0" w:type="dxa"/>
        <w:right w:w="108" w:type="dxa"/>
      </w:tblCellMar>
    </w:tblPr>
    <w:tblStylePr w:type="firstRow">
      <w:rPr>
        <w:rFonts w:cs="Times New Roman"/>
      </w:rPr>
      <w:tblPr/>
      <w:tcPr>
        <w:tcBorders>
          <w:top w:val="nil"/>
          <w:left w:val="single" w:sz="8" w:space="0" w:color="9BBB59"/>
        </w:tcBorders>
      </w:tcPr>
    </w:tblStylePr>
    <w:tblStylePr w:type="lastRow">
      <w:rPr>
        <w:b/>
        <w:bCs/>
        <w:color w:val="1F497D"/>
      </w:rPr>
      <w:tblPr/>
      <w:tcPr>
        <w:tcBorders>
          <w:top w:val="single" w:sz="8" w:space="0" w:color="9BBB59"/>
          <w:left w:val="single" w:sz="8" w:space="0" w:color="9BBB59"/>
        </w:tcBorders>
      </w:tcPr>
    </w:tblStylePr>
    <w:tblStylePr w:type="firstCol">
      <w:rPr>
        <w:b/>
        <w:bCs/>
      </w:rPr>
    </w:tblStylePr>
    <w:tblStylePr w:type="lastCol">
      <w:rPr>
        <w:b/>
        <w:bCs/>
      </w:rPr>
      <w:tblPr/>
      <w:tcPr>
        <w:tcBorders>
          <w:top w:val="single" w:sz="8" w:space="0" w:color="9BBB59"/>
          <w:left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Pr>
      <w:color w:val="000000"/>
    </w:rPr>
    <w:tblPr>
      <w:tblInd w:w="0" w:type="dxa"/>
      <w:tblBorders>
        <w:top w:val="single" w:sz="8" w:space="0" w:color="8064A2"/>
        <w:bottom w:val="single" w:sz="8" w:space="0" w:color="8064A2"/>
      </w:tblBorders>
      <w:tblCellMar>
        <w:top w:w="0" w:type="dxa"/>
        <w:left w:w="108" w:type="dxa"/>
        <w:bottom w:w="0" w:type="dxa"/>
        <w:right w:w="108" w:type="dxa"/>
      </w:tblCellMar>
    </w:tblPr>
    <w:tblStylePr w:type="firstRow">
      <w:rPr>
        <w:rFonts w:cs="Times New Roman"/>
      </w:rPr>
      <w:tblPr/>
      <w:tcPr>
        <w:tcBorders>
          <w:top w:val="nil"/>
          <w:left w:val="single" w:sz="8" w:space="0" w:color="8064A2"/>
        </w:tcBorders>
      </w:tcPr>
    </w:tblStylePr>
    <w:tblStylePr w:type="lastRow">
      <w:rPr>
        <w:b/>
        <w:bCs/>
        <w:color w:val="1F497D"/>
      </w:rPr>
      <w:tblPr/>
      <w:tcPr>
        <w:tcBorders>
          <w:top w:val="single" w:sz="8" w:space="0" w:color="8064A2"/>
          <w:left w:val="single" w:sz="8" w:space="0" w:color="8064A2"/>
        </w:tcBorders>
      </w:tcPr>
    </w:tblStylePr>
    <w:tblStylePr w:type="firstCol">
      <w:rPr>
        <w:b/>
        <w:bCs/>
      </w:rPr>
    </w:tblStylePr>
    <w:tblStylePr w:type="lastCol">
      <w:rPr>
        <w:b/>
        <w:bCs/>
      </w:rPr>
      <w:tblPr/>
      <w:tcPr>
        <w:tcBorders>
          <w:top w:val="single" w:sz="8" w:space="0" w:color="8064A2"/>
          <w:left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Pr>
      <w:color w:val="000000"/>
    </w:rPr>
    <w:tblPr>
      <w:tblInd w:w="0" w:type="dxa"/>
      <w:tblBorders>
        <w:top w:val="single" w:sz="8" w:space="0" w:color="4BACC6"/>
        <w:bottom w:val="single" w:sz="8" w:space="0" w:color="4BACC6"/>
      </w:tblBorders>
      <w:tblCellMar>
        <w:top w:w="0" w:type="dxa"/>
        <w:left w:w="108" w:type="dxa"/>
        <w:bottom w:w="0" w:type="dxa"/>
        <w:right w:w="108" w:type="dxa"/>
      </w:tblCellMar>
    </w:tblPr>
    <w:tblStylePr w:type="firstRow">
      <w:rPr>
        <w:rFonts w:cs="Times New Roman"/>
      </w:rPr>
      <w:tblPr/>
      <w:tcPr>
        <w:tcBorders>
          <w:top w:val="nil"/>
          <w:left w:val="single" w:sz="8" w:space="0" w:color="4BACC6"/>
        </w:tcBorders>
      </w:tcPr>
    </w:tblStylePr>
    <w:tblStylePr w:type="lastRow">
      <w:rPr>
        <w:b/>
        <w:bCs/>
        <w:color w:val="1F497D"/>
      </w:rPr>
      <w:tblPr/>
      <w:tcPr>
        <w:tcBorders>
          <w:top w:val="single" w:sz="8" w:space="0" w:color="4BACC6"/>
          <w:left w:val="single" w:sz="8" w:space="0" w:color="4BACC6"/>
        </w:tcBorders>
      </w:tcPr>
    </w:tblStylePr>
    <w:tblStylePr w:type="firstCol">
      <w:rPr>
        <w:b/>
        <w:bCs/>
      </w:rPr>
    </w:tblStylePr>
    <w:tblStylePr w:type="lastCol">
      <w:rPr>
        <w:b/>
        <w:bCs/>
      </w:rPr>
      <w:tblPr/>
      <w:tcPr>
        <w:tcBorders>
          <w:top w:val="single" w:sz="8" w:space="0" w:color="4BACC6"/>
          <w:left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Pr>
      <w:color w:val="000000"/>
    </w:rPr>
    <w:tblPr>
      <w:tblInd w:w="0" w:type="dxa"/>
      <w:tblBorders>
        <w:top w:val="single" w:sz="8" w:space="0" w:color="F79646"/>
        <w:bottom w:val="single" w:sz="8" w:space="0" w:color="F79646"/>
      </w:tblBorders>
      <w:tblCellMar>
        <w:top w:w="0" w:type="dxa"/>
        <w:left w:w="108" w:type="dxa"/>
        <w:bottom w:w="0" w:type="dxa"/>
        <w:right w:w="108" w:type="dxa"/>
      </w:tblCellMar>
    </w:tblPr>
    <w:tblStylePr w:type="firstRow">
      <w:rPr>
        <w:rFonts w:cs="Times New Roman"/>
      </w:rPr>
      <w:tblPr/>
      <w:tcPr>
        <w:tcBorders>
          <w:top w:val="nil"/>
          <w:left w:val="single" w:sz="8" w:space="0" w:color="F79646"/>
        </w:tcBorders>
      </w:tcPr>
    </w:tblStylePr>
    <w:tblStylePr w:type="lastRow">
      <w:rPr>
        <w:b/>
        <w:bCs/>
        <w:color w:val="1F497D"/>
      </w:rPr>
      <w:tblPr/>
      <w:tcPr>
        <w:tcBorders>
          <w:top w:val="single" w:sz="8" w:space="0" w:color="F79646"/>
          <w:left w:val="single" w:sz="8" w:space="0" w:color="F79646"/>
        </w:tcBorders>
      </w:tcPr>
    </w:tblStylePr>
    <w:tblStylePr w:type="firstCol">
      <w:rPr>
        <w:b/>
        <w:bCs/>
      </w:rPr>
    </w:tblStylePr>
    <w:tblStylePr w:type="lastCol">
      <w:rPr>
        <w:b/>
        <w:bCs/>
      </w:rPr>
      <w:tblPr/>
      <w:tcPr>
        <w:tcBorders>
          <w:top w:val="single" w:sz="8" w:space="0" w:color="F79646"/>
          <w:left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Pr>
      <w:rFonts w:ascii="SimSun" w:eastAsia="Courier New" w:hAnsi="SimSun" w:cs="Times New Roman"/>
      <w:color w:val="000000"/>
    </w:rPr>
    <w:tblPr>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rPr>
        <w:sz w:val="24"/>
        <w:szCs w:val="24"/>
      </w:rPr>
      <w:tblPr/>
      <w:tcPr>
        <w:tcBorders>
          <w:top w:val="nil"/>
          <w:left w:val="single" w:sz="24" w:space="0" w:color="000000"/>
          <w:bottom w:val="nil"/>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nil"/>
          <w:bottom w:val="single" w:sz="8" w:space="0" w:color="000000"/>
          <w:right w:val="nil"/>
          <w:insideH w:val="nil"/>
          <w:insideV w:val="nil"/>
        </w:tcBorders>
        <w:shd w:val="clear" w:color="auto" w:fill="FFFFFF"/>
      </w:tcPr>
    </w:tblStylePr>
    <w:tblStylePr w:type="band1Vert">
      <w:tblPr/>
      <w:tcPr>
        <w:tcBorders>
          <w:bottom w:val="nil"/>
          <w:right w:val="nil"/>
          <w:insideH w:val="nil"/>
          <w:insideV w:val="nil"/>
        </w:tcBorders>
        <w:shd w:val="clear" w:color="auto" w:fill="C0C0C0"/>
      </w:tcPr>
    </w:tblStylePr>
    <w:tblStylePr w:type="band1Horz">
      <w:tblPr/>
      <w:tcPr>
        <w:tcBorders>
          <w:top w:val="nil"/>
          <w:left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Pr>
      <w:rFonts w:ascii="SimSun" w:eastAsia="Courier New" w:hAnsi="SimSun" w:cs="Times New Roman"/>
      <w:color w:val="000000"/>
    </w:rPr>
    <w:tblPr>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rPr>
        <w:sz w:val="24"/>
        <w:szCs w:val="24"/>
      </w:rPr>
      <w:tblPr/>
      <w:tcPr>
        <w:tcBorders>
          <w:top w:val="nil"/>
          <w:left w:val="single" w:sz="24" w:space="0" w:color="4F81BD"/>
          <w:bottom w:val="nil"/>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nil"/>
          <w:bottom w:val="single" w:sz="8" w:space="0" w:color="4F81BD"/>
          <w:right w:val="nil"/>
          <w:insideH w:val="nil"/>
          <w:insideV w:val="nil"/>
        </w:tcBorders>
        <w:shd w:val="clear" w:color="auto" w:fill="FFFFFF"/>
      </w:tcPr>
    </w:tblStylePr>
    <w:tblStylePr w:type="band1Vert">
      <w:tblPr/>
      <w:tcPr>
        <w:tcBorders>
          <w:bottom w:val="nil"/>
          <w:right w:val="nil"/>
          <w:insideH w:val="nil"/>
          <w:insideV w:val="nil"/>
        </w:tcBorders>
        <w:shd w:val="clear" w:color="auto" w:fill="D3DFEE"/>
      </w:tcPr>
    </w:tblStylePr>
    <w:tblStylePr w:type="band1Horz">
      <w:tblPr/>
      <w:tcPr>
        <w:tcBorders>
          <w:top w:val="nil"/>
          <w:left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Pr>
      <w:rFonts w:ascii="SimSun" w:eastAsia="Courier New" w:hAnsi="SimSun" w:cs="Times New Roman"/>
      <w:color w:val="000000"/>
    </w:rPr>
    <w:tblPr>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rPr>
        <w:sz w:val="24"/>
        <w:szCs w:val="24"/>
      </w:rPr>
      <w:tblPr/>
      <w:tcPr>
        <w:tcBorders>
          <w:top w:val="nil"/>
          <w:left w:val="single" w:sz="24" w:space="0" w:color="C0504D"/>
          <w:bottom w:val="nil"/>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nil"/>
          <w:bottom w:val="single" w:sz="8" w:space="0" w:color="C0504D"/>
          <w:right w:val="nil"/>
          <w:insideH w:val="nil"/>
          <w:insideV w:val="nil"/>
        </w:tcBorders>
        <w:shd w:val="clear" w:color="auto" w:fill="FFFFFF"/>
      </w:tcPr>
    </w:tblStylePr>
    <w:tblStylePr w:type="band1Vert">
      <w:tblPr/>
      <w:tcPr>
        <w:tcBorders>
          <w:bottom w:val="nil"/>
          <w:right w:val="nil"/>
          <w:insideH w:val="nil"/>
          <w:insideV w:val="nil"/>
        </w:tcBorders>
        <w:shd w:val="clear" w:color="auto" w:fill="EFD3D2"/>
      </w:tcPr>
    </w:tblStylePr>
    <w:tblStylePr w:type="band1Horz">
      <w:tblPr/>
      <w:tcPr>
        <w:tcBorders>
          <w:top w:val="nil"/>
          <w:left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Pr>
      <w:rFonts w:ascii="SimSun" w:eastAsia="Courier New" w:hAnsi="SimSun" w:cs="Times New Roman"/>
      <w:color w:val="000000"/>
    </w:rPr>
    <w:tblPr>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rPr>
        <w:sz w:val="24"/>
        <w:szCs w:val="24"/>
      </w:rPr>
      <w:tblPr/>
      <w:tcPr>
        <w:tcBorders>
          <w:top w:val="nil"/>
          <w:left w:val="single" w:sz="24" w:space="0" w:color="9BBB59"/>
          <w:bottom w:val="nil"/>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nil"/>
          <w:bottom w:val="single" w:sz="8" w:space="0" w:color="9BBB59"/>
          <w:right w:val="nil"/>
          <w:insideH w:val="nil"/>
          <w:insideV w:val="nil"/>
        </w:tcBorders>
        <w:shd w:val="clear" w:color="auto" w:fill="FFFFFF"/>
      </w:tcPr>
    </w:tblStylePr>
    <w:tblStylePr w:type="band1Vert">
      <w:tblPr/>
      <w:tcPr>
        <w:tcBorders>
          <w:bottom w:val="nil"/>
          <w:right w:val="nil"/>
          <w:insideH w:val="nil"/>
          <w:insideV w:val="nil"/>
        </w:tcBorders>
        <w:shd w:val="clear" w:color="auto" w:fill="E6EED5"/>
      </w:tcPr>
    </w:tblStylePr>
    <w:tblStylePr w:type="band1Horz">
      <w:tblPr/>
      <w:tcPr>
        <w:tcBorders>
          <w:top w:val="nil"/>
          <w:left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Pr>
      <w:rFonts w:ascii="SimSun" w:eastAsia="Courier New" w:hAnsi="SimSun" w:cs="Times New Roman"/>
      <w:color w:val="000000"/>
    </w:rPr>
    <w:tblPr>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rPr>
        <w:sz w:val="24"/>
        <w:szCs w:val="24"/>
      </w:rPr>
      <w:tblPr/>
      <w:tcPr>
        <w:tcBorders>
          <w:top w:val="nil"/>
          <w:left w:val="single" w:sz="24" w:space="0" w:color="8064A2"/>
          <w:bottom w:val="nil"/>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nil"/>
          <w:bottom w:val="single" w:sz="8" w:space="0" w:color="8064A2"/>
          <w:right w:val="nil"/>
          <w:insideH w:val="nil"/>
          <w:insideV w:val="nil"/>
        </w:tcBorders>
        <w:shd w:val="clear" w:color="auto" w:fill="FFFFFF"/>
      </w:tcPr>
    </w:tblStylePr>
    <w:tblStylePr w:type="band1Vert">
      <w:tblPr/>
      <w:tcPr>
        <w:tcBorders>
          <w:bottom w:val="nil"/>
          <w:right w:val="nil"/>
          <w:insideH w:val="nil"/>
          <w:insideV w:val="nil"/>
        </w:tcBorders>
        <w:shd w:val="clear" w:color="auto" w:fill="DFD8E8"/>
      </w:tcPr>
    </w:tblStylePr>
    <w:tblStylePr w:type="band1Horz">
      <w:tblPr/>
      <w:tcPr>
        <w:tcBorders>
          <w:top w:val="nil"/>
          <w:left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Pr>
      <w:rFonts w:ascii="SimSun" w:eastAsia="Courier New" w:hAnsi="SimSun" w:cs="Times New Roman"/>
      <w:color w:val="000000"/>
    </w:rPr>
    <w:tblPr>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rPr>
        <w:sz w:val="24"/>
        <w:szCs w:val="24"/>
      </w:rPr>
      <w:tblPr/>
      <w:tcPr>
        <w:tcBorders>
          <w:top w:val="nil"/>
          <w:left w:val="single" w:sz="24" w:space="0" w:color="4BACC6"/>
          <w:bottom w:val="nil"/>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nil"/>
          <w:bottom w:val="single" w:sz="8" w:space="0" w:color="4BACC6"/>
          <w:right w:val="nil"/>
          <w:insideH w:val="nil"/>
          <w:insideV w:val="nil"/>
        </w:tcBorders>
        <w:shd w:val="clear" w:color="auto" w:fill="FFFFFF"/>
      </w:tcPr>
    </w:tblStylePr>
    <w:tblStylePr w:type="band1Vert">
      <w:tblPr/>
      <w:tcPr>
        <w:tcBorders>
          <w:bottom w:val="nil"/>
          <w:right w:val="nil"/>
          <w:insideH w:val="nil"/>
          <w:insideV w:val="nil"/>
        </w:tcBorders>
        <w:shd w:val="clear" w:color="auto" w:fill="D2EAF1"/>
      </w:tcPr>
    </w:tblStylePr>
    <w:tblStylePr w:type="band1Horz">
      <w:tblPr/>
      <w:tcPr>
        <w:tcBorders>
          <w:top w:val="nil"/>
          <w:left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Pr>
      <w:rFonts w:ascii="SimSun" w:eastAsia="Courier New" w:hAnsi="SimSun" w:cs="Times New Roman"/>
      <w:color w:val="000000"/>
    </w:rPr>
    <w:tblPr>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rPr>
        <w:sz w:val="24"/>
        <w:szCs w:val="24"/>
      </w:rPr>
      <w:tblPr/>
      <w:tcPr>
        <w:tcBorders>
          <w:top w:val="nil"/>
          <w:left w:val="single" w:sz="24" w:space="0" w:color="F79646"/>
          <w:bottom w:val="nil"/>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nil"/>
          <w:bottom w:val="single" w:sz="8" w:space="0" w:color="F79646"/>
          <w:right w:val="nil"/>
          <w:insideH w:val="nil"/>
          <w:insideV w:val="nil"/>
        </w:tcBorders>
        <w:shd w:val="clear" w:color="auto" w:fill="FFFFFF"/>
      </w:tcPr>
    </w:tblStylePr>
    <w:tblStylePr w:type="band1Vert">
      <w:tblPr/>
      <w:tcPr>
        <w:tcBorders>
          <w:bottom w:val="nil"/>
          <w:right w:val="nil"/>
          <w:insideH w:val="nil"/>
          <w:insideV w:val="nil"/>
        </w:tcBorders>
        <w:shd w:val="clear" w:color="auto" w:fill="FDE4D0"/>
      </w:tcPr>
    </w:tblStylePr>
    <w:tblStylePr w:type="band1Horz">
      <w:tblPr/>
      <w:tcPr>
        <w:tcBorders>
          <w:top w:val="nil"/>
          <w:left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Grid1">
    <w:name w:val="Medium Grid 1"/>
    <w:basedOn w:val="TableNormal"/>
    <w:uiPriority w:val="67"/>
    <w:tblPr>
      <w:tblInd w:w="0"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0" w:type="dxa"/>
        <w:left w:w="108" w:type="dxa"/>
        <w:bottom w:w="0" w:type="dxa"/>
        <w:right w:w="108" w:type="dxa"/>
      </w:tblCellMar>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tblPr>
      <w:tblInd w:w="0" w:type="dxa"/>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CellMar>
        <w:top w:w="0" w:type="dxa"/>
        <w:left w:w="108" w:type="dxa"/>
        <w:bottom w:w="0" w:type="dxa"/>
        <w:right w:w="108" w:type="dxa"/>
      </w:tblCellMar>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tblPr>
      <w:tblInd w:w="0" w:type="dxa"/>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CellMar>
        <w:top w:w="0" w:type="dxa"/>
        <w:left w:w="108" w:type="dxa"/>
        <w:bottom w:w="0" w:type="dxa"/>
        <w:right w:w="108" w:type="dxa"/>
      </w:tblCellMar>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tblPr>
      <w:tblInd w:w="0"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CellMar>
        <w:top w:w="0" w:type="dxa"/>
        <w:left w:w="108" w:type="dxa"/>
        <w:bottom w:w="0" w:type="dxa"/>
        <w:right w:w="108" w:type="dxa"/>
      </w:tblCellMar>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tblPr>
      <w:tblInd w:w="0" w:type="dxa"/>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CellMar>
        <w:top w:w="0" w:type="dxa"/>
        <w:left w:w="108" w:type="dxa"/>
        <w:bottom w:w="0" w:type="dxa"/>
        <w:right w:w="108" w:type="dxa"/>
      </w:tblCellMar>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tblPr>
      <w:tblInd w:w="0" w:type="dxa"/>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CellMar>
        <w:top w:w="0" w:type="dxa"/>
        <w:left w:w="108" w:type="dxa"/>
        <w:bottom w:w="0" w:type="dxa"/>
        <w:right w:w="108" w:type="dxa"/>
      </w:tblCellMar>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tblPr>
      <w:tblInd w:w="0" w:type="dxa"/>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CellMar>
        <w:top w:w="0" w:type="dxa"/>
        <w:left w:w="108" w:type="dxa"/>
        <w:bottom w:w="0" w:type="dxa"/>
        <w:right w:w="108" w:type="dxa"/>
      </w:tblCellMar>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Pr>
      <w:rFonts w:ascii="SimSun" w:eastAsia="Courier New" w:hAnsi="SimSun" w:cs="Times New Roman"/>
      <w:color w:val="000000"/>
    </w:rPr>
    <w:tblP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auto"/>
          <w:insideV w:val="single" w:sz="6" w:space="0" w:color="auto"/>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Pr>
      <w:rFonts w:ascii="SimSun" w:eastAsia="Courier New" w:hAnsi="SimSun" w:cs="Times New Roman"/>
      <w:color w:val="000000"/>
    </w:rPr>
    <w:tblPr>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auto"/>
          <w:insideV w:val="single" w:sz="6" w:space="0" w:color="auto"/>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Pr>
      <w:rFonts w:ascii="SimSun" w:eastAsia="Courier New" w:hAnsi="SimSun" w:cs="Times New Roman"/>
      <w:color w:val="000000"/>
    </w:rPr>
    <w:tblPr>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auto"/>
          <w:insideV w:val="single" w:sz="6" w:space="0" w:color="auto"/>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Pr>
      <w:rFonts w:ascii="SimSun" w:eastAsia="Courier New" w:hAnsi="SimSun" w:cs="Times New Roman"/>
      <w:color w:val="000000"/>
    </w:rPr>
    <w:tblPr>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auto"/>
          <w:insideV w:val="single" w:sz="6" w:space="0" w:color="auto"/>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Pr>
      <w:rFonts w:ascii="SimSun" w:eastAsia="Courier New" w:hAnsi="SimSun" w:cs="Times New Roman"/>
      <w:color w:val="000000"/>
    </w:rPr>
    <w:tblPr>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auto"/>
          <w:insideV w:val="single" w:sz="6" w:space="0" w:color="auto"/>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Pr>
      <w:rFonts w:ascii="SimSun" w:eastAsia="Courier New" w:hAnsi="SimSun" w:cs="Times New Roman"/>
      <w:color w:val="000000"/>
    </w:rPr>
    <w:tblPr>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auto"/>
          <w:insideV w:val="single" w:sz="6" w:space="0" w:color="auto"/>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Pr>
      <w:rFonts w:ascii="SimSun" w:eastAsia="Courier New" w:hAnsi="SimSun" w:cs="Times New Roman"/>
      <w:color w:val="000000"/>
    </w:rPr>
    <w:tblPr>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auto"/>
          <w:insideV w:val="single" w:sz="6" w:space="0" w:color="auto"/>
        </w:tcBorders>
        <w:shd w:val="clear" w:color="auto" w:fill="FBCAA2"/>
      </w:tcPr>
    </w:tblStylePr>
    <w:tblStylePr w:type="nwCell">
      <w:tblPr/>
      <w:tcPr>
        <w:shd w:val="clear" w:color="auto" w:fill="FFFFFF"/>
      </w:tcPr>
    </w:tblStylePr>
  </w:style>
  <w:style w:type="table" w:styleId="MediumGrid3">
    <w:name w:val="Medium Grid 3"/>
    <w:basedOn w:val="TableNormal"/>
    <w:uiPriority w:val="69"/>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0C0C0"/>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000000"/>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808080"/>
      </w:tcPr>
    </w:tblStylePr>
  </w:style>
  <w:style w:type="table" w:styleId="MediumGrid3-Accent1">
    <w:name w:val="Medium Grid 3 Accent 1"/>
    <w:basedOn w:val="TableNormal"/>
    <w:uiPriority w:val="69"/>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4F81BD"/>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A7BFDE"/>
      </w:tcPr>
    </w:tblStylePr>
  </w:style>
  <w:style w:type="table" w:styleId="MediumGrid3-Accent2">
    <w:name w:val="Medium Grid 3 Accent 2"/>
    <w:basedOn w:val="TableNormal"/>
    <w:uiPriority w:val="69"/>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FD3D2"/>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C0504D"/>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DFA7A6"/>
      </w:tcPr>
    </w:tblStylePr>
  </w:style>
  <w:style w:type="table" w:styleId="MediumGrid3-Accent3">
    <w:name w:val="Medium Grid 3 Accent 3"/>
    <w:basedOn w:val="TableNormal"/>
    <w:uiPriority w:val="69"/>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9BBB59"/>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CDDDAC"/>
      </w:tcPr>
    </w:tblStylePr>
  </w:style>
  <w:style w:type="table" w:styleId="MediumGrid3-Accent4">
    <w:name w:val="Medium Grid 3 Accent 4"/>
    <w:basedOn w:val="TableNormal"/>
    <w:uiPriority w:val="69"/>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FD8E8"/>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8064A2"/>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BFB1D0"/>
      </w:tcPr>
    </w:tblStylePr>
  </w:style>
  <w:style w:type="table" w:styleId="MediumGrid3-Accent5">
    <w:name w:val="Medium Grid 3 Accent 5"/>
    <w:basedOn w:val="TableNormal"/>
    <w:uiPriority w:val="69"/>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4BACC6"/>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A5D5E2"/>
      </w:tcPr>
    </w:tblStylePr>
  </w:style>
  <w:style w:type="table" w:styleId="MediumGrid3-Accent6">
    <w:name w:val="Medium Grid 3 Accent 6"/>
    <w:basedOn w:val="TableNormal"/>
    <w:uiPriority w:val="69"/>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DE4D0"/>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F79646"/>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FBCAA2"/>
      </w:tcPr>
    </w:tblStylePr>
  </w:style>
  <w:style w:type="table" w:styleId="DarkList">
    <w:name w:val="Dark List"/>
    <w:basedOn w:val="TableNormal"/>
    <w:uiPriority w:val="70"/>
    <w:rPr>
      <w:color w:val="FFFFFF"/>
    </w:rPr>
    <w:tblPr>
      <w:tblStyleRowBandSize w:val="1"/>
      <w:tblStyleColBandSize w:val="1"/>
      <w:tblInd w:w="0" w:type="dxa"/>
      <w:tblCellMar>
        <w:top w:w="0" w:type="dxa"/>
        <w:left w:w="108" w:type="dxa"/>
        <w:bottom w:w="0" w:type="dxa"/>
        <w:right w:w="108" w:type="dxa"/>
      </w:tblCellMar>
    </w:tblPr>
    <w:tcPr>
      <w:shd w:val="clear" w:color="auto" w:fill="000000"/>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nil"/>
          <w:bottom w:val="single" w:sz="18" w:space="0" w:color="FFFFFF"/>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Pr>
      <w:color w:val="FFFFFF"/>
    </w:rPr>
    <w:tblPr>
      <w:tblStyleRowBandSize w:val="1"/>
      <w:tblStyleColBandSize w:val="1"/>
      <w:tblInd w:w="0" w:type="dxa"/>
      <w:tblCellMar>
        <w:top w:w="0" w:type="dxa"/>
        <w:left w:w="108" w:type="dxa"/>
        <w:bottom w:w="0" w:type="dxa"/>
        <w:right w:w="108" w:type="dxa"/>
      </w:tblCellMar>
    </w:tblPr>
    <w:tcPr>
      <w:shd w:val="clear" w:color="auto" w:fill="4F81BD"/>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nil"/>
          <w:bottom w:val="single" w:sz="18" w:space="0" w:color="FFFFFF"/>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Pr>
      <w:color w:val="FFFFFF"/>
    </w:rPr>
    <w:tblPr>
      <w:tblStyleRowBandSize w:val="1"/>
      <w:tblStyleColBandSize w:val="1"/>
      <w:tblInd w:w="0" w:type="dxa"/>
      <w:tblCellMar>
        <w:top w:w="0" w:type="dxa"/>
        <w:left w:w="108" w:type="dxa"/>
        <w:bottom w:w="0" w:type="dxa"/>
        <w:right w:w="108" w:type="dxa"/>
      </w:tblCellMar>
    </w:tblPr>
    <w:tcPr>
      <w:shd w:val="clear" w:color="auto" w:fill="C0504D"/>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nil"/>
          <w:bottom w:val="single" w:sz="18" w:space="0" w:color="FFFFFF"/>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Pr>
      <w:color w:val="FFFFFF"/>
    </w:rPr>
    <w:tblPr>
      <w:tblStyleRowBandSize w:val="1"/>
      <w:tblStyleColBandSize w:val="1"/>
      <w:tblInd w:w="0" w:type="dxa"/>
      <w:tblCellMar>
        <w:top w:w="0" w:type="dxa"/>
        <w:left w:w="108" w:type="dxa"/>
        <w:bottom w:w="0" w:type="dxa"/>
        <w:right w:w="108" w:type="dxa"/>
      </w:tblCellMar>
    </w:tblPr>
    <w:tcPr>
      <w:shd w:val="clear" w:color="auto" w:fill="9BBB59"/>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nil"/>
          <w:bottom w:val="single" w:sz="18" w:space="0" w:color="FFFFFF"/>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Pr>
      <w:color w:val="FFFFFF"/>
    </w:rPr>
    <w:tblPr>
      <w:tblStyleRowBandSize w:val="1"/>
      <w:tblStyleColBandSize w:val="1"/>
      <w:tblInd w:w="0" w:type="dxa"/>
      <w:tblCellMar>
        <w:top w:w="0" w:type="dxa"/>
        <w:left w:w="108" w:type="dxa"/>
        <w:bottom w:w="0" w:type="dxa"/>
        <w:right w:w="108" w:type="dxa"/>
      </w:tblCellMar>
    </w:tblPr>
    <w:tcPr>
      <w:shd w:val="clear" w:color="auto" w:fill="8064A2"/>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nil"/>
          <w:bottom w:val="single" w:sz="18" w:space="0" w:color="FFFFFF"/>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Pr>
      <w:color w:val="FFFFFF"/>
    </w:rPr>
    <w:tblPr>
      <w:tblStyleRowBandSize w:val="1"/>
      <w:tblStyleColBandSize w:val="1"/>
      <w:tblInd w:w="0" w:type="dxa"/>
      <w:tblCellMar>
        <w:top w:w="0" w:type="dxa"/>
        <w:left w:w="108" w:type="dxa"/>
        <w:bottom w:w="0" w:type="dxa"/>
        <w:right w:w="108" w:type="dxa"/>
      </w:tblCellMar>
    </w:tblPr>
    <w:tcPr>
      <w:shd w:val="clear" w:color="auto" w:fill="4BACC6"/>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nil"/>
          <w:bottom w:val="single" w:sz="18" w:space="0" w:color="FFFFFF"/>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Pr>
      <w:color w:val="FFFFFF"/>
    </w:rPr>
    <w:tblPr>
      <w:tblStyleRowBandSize w:val="1"/>
      <w:tblStyleColBandSize w:val="1"/>
      <w:tblInd w:w="0" w:type="dxa"/>
      <w:tblCellMar>
        <w:top w:w="0" w:type="dxa"/>
        <w:left w:w="108" w:type="dxa"/>
        <w:bottom w:w="0" w:type="dxa"/>
        <w:right w:w="108" w:type="dxa"/>
      </w:tblCellMar>
    </w:tblPr>
    <w:tcPr>
      <w:shd w:val="clear" w:color="auto" w:fill="F79646"/>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nil"/>
          <w:bottom w:val="single" w:sz="18" w:space="0" w:color="FFFFFF"/>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ColorfulShading">
    <w:name w:val="Colorful Shading"/>
    <w:basedOn w:val="TableNormal"/>
    <w:uiPriority w:val="71"/>
    <w:rPr>
      <w:color w:val="000000"/>
    </w:rPr>
    <w:tblPr>
      <w:tblInd w:w="0" w:type="dxa"/>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CellMar>
        <w:top w:w="0" w:type="dxa"/>
        <w:left w:w="108" w:type="dxa"/>
        <w:bottom w:w="0" w:type="dxa"/>
        <w:right w:w="108" w:type="dxa"/>
      </w:tblCellMar>
    </w:tblPr>
    <w:tcPr>
      <w:shd w:val="clear" w:color="auto" w:fill="E6E6E6"/>
    </w:tcPr>
    <w:tblStylePr w:type="firstRow">
      <w:rPr>
        <w:b/>
        <w:bCs/>
      </w:rPr>
      <w:tblPr/>
      <w:tcPr>
        <w:tcBorders>
          <w:top w:val="nil"/>
          <w:left w:val="single" w:sz="24" w:space="0" w:color="C0504D"/>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auto"/>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Pr>
      <w:color w:val="000000"/>
    </w:rPr>
    <w:tblPr>
      <w:tblInd w:w="0" w:type="dxa"/>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CellMar>
        <w:top w:w="0" w:type="dxa"/>
        <w:left w:w="108" w:type="dxa"/>
        <w:bottom w:w="0" w:type="dxa"/>
        <w:right w:w="108" w:type="dxa"/>
      </w:tblCellMar>
    </w:tblPr>
    <w:tcPr>
      <w:shd w:val="clear" w:color="auto" w:fill="EDF2F8"/>
    </w:tcPr>
    <w:tblStylePr w:type="firstRow">
      <w:rPr>
        <w:b/>
        <w:bCs/>
      </w:rPr>
      <w:tblPr/>
      <w:tcPr>
        <w:tcBorders>
          <w:top w:val="nil"/>
          <w:left w:val="single" w:sz="24" w:space="0" w:color="C0504D"/>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auto"/>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Pr>
      <w:color w:val="000000"/>
    </w:rPr>
    <w:tblPr>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tblStylePr w:type="firstRow">
      <w:rPr>
        <w:b/>
        <w:bCs/>
      </w:rPr>
      <w:tblPr/>
      <w:tcPr>
        <w:tcBorders>
          <w:top w:val="nil"/>
          <w:left w:val="single" w:sz="24" w:space="0" w:color="C0504D"/>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auto"/>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Pr>
      <w:color w:val="000000"/>
    </w:rPr>
    <w:tblPr>
      <w:tblInd w:w="0" w:type="dxa"/>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CellMar>
        <w:top w:w="0" w:type="dxa"/>
        <w:left w:w="108" w:type="dxa"/>
        <w:bottom w:w="0" w:type="dxa"/>
        <w:right w:w="108" w:type="dxa"/>
      </w:tblCellMar>
    </w:tblPr>
    <w:tcPr>
      <w:shd w:val="clear" w:color="auto" w:fill="F5F8EE"/>
    </w:tcPr>
    <w:tblStylePr w:type="firstRow">
      <w:rPr>
        <w:b/>
        <w:bCs/>
      </w:rPr>
      <w:tblPr/>
      <w:tcPr>
        <w:tcBorders>
          <w:top w:val="nil"/>
          <w:left w:val="single" w:sz="24" w:space="0" w:color="8064A2"/>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auto"/>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Pr>
      <w:color w:val="000000"/>
    </w:rPr>
    <w:tblPr>
      <w:tblInd w:w="0" w:type="dxa"/>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CellMar>
        <w:top w:w="0" w:type="dxa"/>
        <w:left w:w="108" w:type="dxa"/>
        <w:bottom w:w="0" w:type="dxa"/>
        <w:right w:w="108" w:type="dxa"/>
      </w:tblCellMar>
    </w:tblPr>
    <w:tcPr>
      <w:shd w:val="clear" w:color="auto" w:fill="F2EFF6"/>
    </w:tcPr>
    <w:tblStylePr w:type="firstRow">
      <w:rPr>
        <w:b/>
        <w:bCs/>
      </w:rPr>
      <w:tblPr/>
      <w:tcPr>
        <w:tcBorders>
          <w:top w:val="nil"/>
          <w:left w:val="single" w:sz="24" w:space="0" w:color="9BBB59"/>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auto"/>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Pr>
      <w:color w:val="000000"/>
    </w:rPr>
    <w:tblPr>
      <w:tblInd w:w="0" w:type="dxa"/>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CellMar>
        <w:top w:w="0" w:type="dxa"/>
        <w:left w:w="108" w:type="dxa"/>
        <w:bottom w:w="0" w:type="dxa"/>
        <w:right w:w="108" w:type="dxa"/>
      </w:tblCellMar>
    </w:tblPr>
    <w:tcPr>
      <w:shd w:val="clear" w:color="auto" w:fill="EDF6F9"/>
    </w:tcPr>
    <w:tblStylePr w:type="firstRow">
      <w:rPr>
        <w:b/>
        <w:bCs/>
      </w:rPr>
      <w:tblPr/>
      <w:tcPr>
        <w:tcBorders>
          <w:top w:val="nil"/>
          <w:left w:val="single" w:sz="24" w:space="0" w:color="F79646"/>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auto"/>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Pr>
      <w:color w:val="000000"/>
    </w:rPr>
    <w:tblPr>
      <w:tblInd w:w="0" w:type="dxa"/>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CellMar>
        <w:top w:w="0" w:type="dxa"/>
        <w:left w:w="108" w:type="dxa"/>
        <w:bottom w:w="0" w:type="dxa"/>
        <w:right w:w="108" w:type="dxa"/>
      </w:tblCellMar>
    </w:tblPr>
    <w:tcPr>
      <w:shd w:val="clear" w:color="auto" w:fill="FEF4EC"/>
    </w:tcPr>
    <w:tblStylePr w:type="firstRow">
      <w:rPr>
        <w:b/>
        <w:bCs/>
      </w:rPr>
      <w:tblPr/>
      <w:tcPr>
        <w:tcBorders>
          <w:top w:val="nil"/>
          <w:left w:val="single" w:sz="24" w:space="0" w:color="4BACC6"/>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auto"/>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ColorfulList">
    <w:name w:val="Colorful List"/>
    <w:basedOn w:val="TableNormal"/>
    <w:uiPriority w:val="72"/>
    <w:rPr>
      <w:color w:val="000000"/>
    </w:rPr>
    <w:tblPr>
      <w:tblStyleRowBandSize w:val="1"/>
      <w:tblStyleColBandSize w:val="1"/>
      <w:tblInd w:w="0" w:type="dxa"/>
      <w:tblCellMar>
        <w:top w:w="0" w:type="dxa"/>
        <w:left w:w="108" w:type="dxa"/>
        <w:bottom w:w="0" w:type="dxa"/>
        <w:right w:w="108" w:type="dxa"/>
      </w:tblCellMar>
    </w:tblPr>
    <w:tcPr>
      <w:shd w:val="clear" w:color="auto" w:fill="E6E6E6"/>
    </w:tcPr>
    <w:tblStylePr w:type="firstRow">
      <w:rPr>
        <w:b/>
        <w:bCs/>
        <w:color w:val="FFFFFF"/>
      </w:rPr>
      <w:tblPr/>
      <w:tcPr>
        <w:tcBorders>
          <w:left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Pr>
      <w:color w:val="000000"/>
    </w:rPr>
    <w:tblPr>
      <w:tblStyleRowBandSize w:val="1"/>
      <w:tblStyleColBandSize w:val="1"/>
      <w:tblInd w:w="0" w:type="dxa"/>
      <w:tblCellMar>
        <w:top w:w="0" w:type="dxa"/>
        <w:left w:w="108" w:type="dxa"/>
        <w:bottom w:w="0" w:type="dxa"/>
        <w:right w:w="108" w:type="dxa"/>
      </w:tblCellMar>
    </w:tblPr>
    <w:tcPr>
      <w:shd w:val="clear" w:color="auto" w:fill="EDF2F8"/>
    </w:tcPr>
    <w:tblStylePr w:type="firstRow">
      <w:rPr>
        <w:b/>
        <w:bCs/>
        <w:color w:val="FFFFFF"/>
      </w:rPr>
      <w:tblPr/>
      <w:tcPr>
        <w:tcBorders>
          <w:left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Pr>
      <w:color w:val="000000"/>
    </w:rPr>
    <w:tblPr>
      <w:tblStyleRowBandSize w:val="1"/>
      <w:tblStyleColBandSize w:val="1"/>
      <w:tblInd w:w="0" w:type="dxa"/>
      <w:tblCellMar>
        <w:top w:w="0" w:type="dxa"/>
        <w:left w:w="108" w:type="dxa"/>
        <w:bottom w:w="0" w:type="dxa"/>
        <w:right w:w="108" w:type="dxa"/>
      </w:tblCellMar>
    </w:tblPr>
    <w:tcPr>
      <w:shd w:val="clear" w:color="auto" w:fill="F8EDED"/>
    </w:tcPr>
    <w:tblStylePr w:type="firstRow">
      <w:rPr>
        <w:b/>
        <w:bCs/>
        <w:color w:val="FFFFFF"/>
      </w:rPr>
      <w:tblPr/>
      <w:tcPr>
        <w:tcBorders>
          <w:left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Pr>
      <w:color w:val="000000"/>
    </w:rPr>
    <w:tblPr>
      <w:tblStyleRowBandSize w:val="1"/>
      <w:tblStyleColBandSize w:val="1"/>
      <w:tblInd w:w="0" w:type="dxa"/>
      <w:tblCellMar>
        <w:top w:w="0" w:type="dxa"/>
        <w:left w:w="108" w:type="dxa"/>
        <w:bottom w:w="0" w:type="dxa"/>
        <w:right w:w="108" w:type="dxa"/>
      </w:tblCellMar>
    </w:tblPr>
    <w:tcPr>
      <w:shd w:val="clear" w:color="auto" w:fill="F5F8EE"/>
    </w:tcPr>
    <w:tblStylePr w:type="firstRow">
      <w:rPr>
        <w:b/>
        <w:bCs/>
        <w:color w:val="FFFFFF"/>
      </w:rPr>
      <w:tblPr/>
      <w:tcPr>
        <w:tcBorders>
          <w:left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Pr>
      <w:color w:val="000000"/>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left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Pr>
      <w:color w:val="000000"/>
    </w:rPr>
    <w:tblPr>
      <w:tblStyleRowBandSize w:val="1"/>
      <w:tblStyleColBandSize w:val="1"/>
      <w:tblInd w:w="0" w:type="dxa"/>
      <w:tblCellMar>
        <w:top w:w="0" w:type="dxa"/>
        <w:left w:w="108" w:type="dxa"/>
        <w:bottom w:w="0" w:type="dxa"/>
        <w:right w:w="108" w:type="dxa"/>
      </w:tblCellMar>
    </w:tblPr>
    <w:tcPr>
      <w:shd w:val="clear" w:color="auto" w:fill="EDF6F9"/>
    </w:tcPr>
    <w:tblStylePr w:type="firstRow">
      <w:rPr>
        <w:b/>
        <w:bCs/>
        <w:color w:val="FFFFFF"/>
      </w:rPr>
      <w:tblPr/>
      <w:tcPr>
        <w:tcBorders>
          <w:left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Pr>
      <w:color w:val="000000"/>
    </w:rPr>
    <w:tblPr>
      <w:tblStyleRowBandSize w:val="1"/>
      <w:tblStyleColBandSize w:val="1"/>
      <w:tblInd w:w="0" w:type="dxa"/>
      <w:tblCellMar>
        <w:top w:w="0" w:type="dxa"/>
        <w:left w:w="108" w:type="dxa"/>
        <w:bottom w:w="0" w:type="dxa"/>
        <w:right w:w="108" w:type="dxa"/>
      </w:tblCellMar>
    </w:tblPr>
    <w:tcPr>
      <w:shd w:val="clear" w:color="auto" w:fill="FEF4EC"/>
    </w:tcPr>
    <w:tblStylePr w:type="firstRow">
      <w:rPr>
        <w:b/>
        <w:bCs/>
        <w:color w:val="FFFFFF"/>
      </w:rPr>
      <w:tblPr/>
      <w:tcPr>
        <w:tcBorders>
          <w:left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Grid">
    <w:name w:val="Colorful Grid"/>
    <w:basedOn w:val="TableNormal"/>
    <w:uiPriority w:val="73"/>
    <w:rPr>
      <w:color w:val="000000"/>
    </w:rPr>
    <w:tblPr>
      <w:tblInd w:w="0" w:type="dxa"/>
      <w:tblBorders>
        <w:insideH w:val="single" w:sz="4" w:space="0" w:color="FFFFFF"/>
      </w:tblBorders>
      <w:tblCellMar>
        <w:top w:w="0" w:type="dxa"/>
        <w:left w:w="108" w:type="dxa"/>
        <w:bottom w:w="0" w:type="dxa"/>
        <w:right w:w="108" w:type="dxa"/>
      </w:tblCellMar>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Pr>
      <w:color w:val="000000"/>
    </w:rPr>
    <w:tblPr>
      <w:tblInd w:w="0" w:type="dxa"/>
      <w:tblBorders>
        <w:insideH w:val="single" w:sz="4" w:space="0" w:color="FFFFFF"/>
      </w:tblBorders>
      <w:tblCellMar>
        <w:top w:w="0" w:type="dxa"/>
        <w:left w:w="108" w:type="dxa"/>
        <w:bottom w:w="0" w:type="dxa"/>
        <w:right w:w="108" w:type="dxa"/>
      </w:tblCellMar>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Pr>
      <w:color w:val="000000"/>
    </w:rPr>
    <w:tblPr>
      <w:tblInd w:w="0" w:type="dxa"/>
      <w:tblBorders>
        <w:insideH w:val="single" w:sz="4" w:space="0" w:color="FFFFFF"/>
      </w:tblBorders>
      <w:tblCellMar>
        <w:top w:w="0" w:type="dxa"/>
        <w:left w:w="108" w:type="dxa"/>
        <w:bottom w:w="0" w:type="dxa"/>
        <w:right w:w="108" w:type="dxa"/>
      </w:tblCellMar>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Pr>
      <w:color w:val="000000"/>
    </w:rPr>
    <w:tblPr>
      <w:tblInd w:w="0" w:type="dxa"/>
      <w:tblBorders>
        <w:insideH w:val="single" w:sz="4" w:space="0" w:color="FFFFFF"/>
      </w:tblBorders>
      <w:tblCellMar>
        <w:top w:w="0" w:type="dxa"/>
        <w:left w:w="108" w:type="dxa"/>
        <w:bottom w:w="0" w:type="dxa"/>
        <w:right w:w="108" w:type="dxa"/>
      </w:tblCellMar>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Pr>
      <w:color w:val="000000"/>
    </w:rPr>
    <w:tblPr>
      <w:tblInd w:w="0" w:type="dxa"/>
      <w:tblBorders>
        <w:insideH w:val="single" w:sz="4" w:space="0" w:color="FFFFFF"/>
      </w:tblBorders>
      <w:tblCellMar>
        <w:top w:w="0" w:type="dxa"/>
        <w:left w:w="108" w:type="dxa"/>
        <w:bottom w:w="0" w:type="dxa"/>
        <w:right w:w="108" w:type="dxa"/>
      </w:tblCellMar>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Pr>
      <w:color w:val="000000"/>
    </w:rPr>
    <w:tblPr>
      <w:tblInd w:w="0" w:type="dxa"/>
      <w:tblBorders>
        <w:insideH w:val="single" w:sz="4" w:space="0" w:color="FFFFFF"/>
      </w:tblBorders>
      <w:tblCellMar>
        <w:top w:w="0" w:type="dxa"/>
        <w:left w:w="108" w:type="dxa"/>
        <w:bottom w:w="0" w:type="dxa"/>
        <w:right w:w="108" w:type="dxa"/>
      </w:tblCellMar>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Pr>
      <w:color w:val="000000"/>
    </w:rPr>
    <w:tblPr>
      <w:tblInd w:w="0" w:type="dxa"/>
      <w:tblBorders>
        <w:insideH w:val="single" w:sz="4" w:space="0" w:color="FFFFFF"/>
      </w:tblBorders>
      <w:tblCellMar>
        <w:top w:w="0" w:type="dxa"/>
        <w:left w:w="108" w:type="dxa"/>
        <w:bottom w:w="0" w:type="dxa"/>
        <w:right w:w="108" w:type="dxa"/>
      </w:tblCellMar>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2</Pages>
  <Words>396</Words>
  <Characters>2259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Hiep dieu</dc:creator>
  <cp:lastModifiedBy>HN</cp:lastModifiedBy>
  <cp:revision>3</cp:revision>
  <cp:lastPrinted>2026-08-17T06:39:00Z</cp:lastPrinted>
  <dcterms:created xsi:type="dcterms:W3CDTF">2026-08-17T06:31:00Z</dcterms:created>
  <dcterms:modified xsi:type="dcterms:W3CDTF">2026-08-20T02:49:00Z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1033-12.1.0.28032</vt:lpwstr>
  </property>
  <property fmtid="{D5CDD505-2E9C-101B-9397-08002B2CF9AE}" pid="3" name="ICV">
    <vt:lpwstr>2F7A038F395C40B9A81BF575A9D54BE9_11</vt:lpwstr>
  </property>
  <property fmtid="{D5CDD505-2E9C-101B-9397-08002B2CF9AE}" pid="4" name="KSOTemplateDocerSaveRecord">
    <vt:lpwstr>eyJoZGlkIjoiOTc1MTA2MjU3ODgzMDhkMzE0ZTU0MjU4NGU4NDljNDMiLCJ1c2VySWQiOiI4ODEzOTYxMTQ1MTU2In0=</vt:lpwstr>
  </property>
</Properties>
</file>